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E2185" w14:textId="78996B28" w:rsidR="003907EF" w:rsidRPr="00397FC9" w:rsidRDefault="003907EF">
      <w:pPr>
        <w:pStyle w:val="Tekstpodstawowy"/>
        <w:jc w:val="center"/>
        <w:rPr>
          <w:rFonts w:cs="Calibri"/>
        </w:rPr>
      </w:pPr>
      <w:r w:rsidRPr="00397FC9">
        <w:rPr>
          <w:rFonts w:cs="Calibri"/>
          <w:b/>
          <w:bCs/>
          <w:i/>
          <w:iCs/>
        </w:rPr>
        <w:t>WZÓR GWARANCJI</w:t>
      </w:r>
      <w:r w:rsidR="009D5EA1">
        <w:rPr>
          <w:rFonts w:cs="Calibri"/>
          <w:b/>
          <w:bCs/>
          <w:i/>
          <w:iCs/>
        </w:rPr>
        <w:t xml:space="preserve"> </w:t>
      </w:r>
      <w:r w:rsidR="00BE5BC9">
        <w:rPr>
          <w:rFonts w:cs="Calibri"/>
          <w:b/>
          <w:bCs/>
          <w:i/>
          <w:iCs/>
        </w:rPr>
        <w:t xml:space="preserve">NA </w:t>
      </w:r>
      <w:r w:rsidR="00DE6C64">
        <w:rPr>
          <w:rFonts w:cs="Calibri"/>
          <w:b/>
          <w:bCs/>
          <w:i/>
          <w:iCs/>
        </w:rPr>
        <w:t>SSWIN, KD, CCTV</w:t>
      </w:r>
    </w:p>
    <w:p w14:paraId="5598CB13" w14:textId="77777777" w:rsidR="000C1115" w:rsidRDefault="000C1115" w:rsidP="000C1115">
      <w:pPr>
        <w:pStyle w:val="Tekstpodstawowy"/>
        <w:rPr>
          <w:rFonts w:cs="Calibri"/>
          <w:sz w:val="24"/>
          <w:szCs w:val="24"/>
        </w:rPr>
      </w:pPr>
      <w:r>
        <w:rPr>
          <w:rFonts w:cs="Calibri"/>
        </w:rPr>
        <w:t xml:space="preserve">na roboty </w:t>
      </w:r>
      <w:r>
        <w:rPr>
          <w:rFonts w:cs="Calibri"/>
          <w:sz w:val="24"/>
          <w:szCs w:val="24"/>
        </w:rPr>
        <w:t>budowlane wykonane na podstawie umowy nr ……………………. z dnia ……………………………r., dotyczącej zamówienia związanego z ………………………………………………</w:t>
      </w:r>
      <w:r>
        <w:rPr>
          <w:rFonts w:cs="Calibri"/>
          <w:b/>
          <w:bCs/>
          <w:iCs/>
          <w:sz w:val="24"/>
          <w:szCs w:val="24"/>
        </w:rPr>
        <w:t>”.</w:t>
      </w:r>
    </w:p>
    <w:p w14:paraId="61B376FC" w14:textId="77777777" w:rsidR="000C1115" w:rsidRDefault="000C1115" w:rsidP="000C1115">
      <w:pPr>
        <w:pStyle w:val="Akapitzlist"/>
        <w:tabs>
          <w:tab w:val="left" w:pos="284"/>
        </w:tabs>
        <w:overflowPunct w:val="0"/>
        <w:autoSpaceDE w:val="0"/>
        <w:spacing w:after="0" w:line="240" w:lineRule="auto"/>
        <w:ind w:left="0"/>
        <w:jc w:val="both"/>
        <w:textAlignment w:val="baseline"/>
        <w:rPr>
          <w:rFonts w:cs="Calibri"/>
          <w:sz w:val="24"/>
          <w:szCs w:val="24"/>
        </w:rPr>
      </w:pPr>
    </w:p>
    <w:p w14:paraId="3CE88EA5" w14:textId="77777777" w:rsidR="000C1115" w:rsidRDefault="000C1115" w:rsidP="000C1115">
      <w:pPr>
        <w:pStyle w:val="Akapitzlist"/>
        <w:tabs>
          <w:tab w:val="left" w:pos="284"/>
        </w:tabs>
        <w:overflowPunct w:val="0"/>
        <w:autoSpaceDE w:val="0"/>
        <w:spacing w:after="0" w:line="240" w:lineRule="auto"/>
        <w:ind w:left="0"/>
        <w:textAlignment w:val="baselin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udzielona przez:</w:t>
      </w:r>
    </w:p>
    <w:p w14:paraId="40B51566" w14:textId="77777777" w:rsidR="000C1115" w:rsidRDefault="000C1115" w:rsidP="000C1115">
      <w:pPr>
        <w:pStyle w:val="Akapitzlist"/>
        <w:numPr>
          <w:ilvl w:val="0"/>
          <w:numId w:val="10"/>
        </w:numPr>
        <w:tabs>
          <w:tab w:val="left" w:pos="284"/>
        </w:tabs>
        <w:overflowPunct w:val="0"/>
        <w:autoSpaceDE w:val="0"/>
        <w:spacing w:after="0" w:line="240" w:lineRule="auto"/>
        <w:ind w:left="284" w:hanging="284"/>
        <w:textAlignment w:val="baselin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……………………………………………………………………………………………………………...…… </w:t>
      </w:r>
    </w:p>
    <w:p w14:paraId="7E02D280" w14:textId="77777777" w:rsidR="000C1115" w:rsidRDefault="000C1115" w:rsidP="000C1115">
      <w:pPr>
        <w:pStyle w:val="Akapitzlist"/>
        <w:tabs>
          <w:tab w:val="left" w:pos="284"/>
        </w:tabs>
        <w:overflowPunct w:val="0"/>
        <w:autoSpaceDE w:val="0"/>
        <w:spacing w:after="0" w:line="240" w:lineRule="auto"/>
        <w:ind w:left="284"/>
        <w:textAlignment w:val="baselin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 siedzibą w ………………………..…………..…….…… przy ul. …………………..………………………, reprezentowaną przez ………………………………………………………………..…………………………, </w:t>
      </w:r>
    </w:p>
    <w:p w14:paraId="4D5280A5" w14:textId="77777777" w:rsidR="000C1115" w:rsidRDefault="000C1115" w:rsidP="000C1115">
      <w:pPr>
        <w:pStyle w:val="Akapitzlist"/>
        <w:tabs>
          <w:tab w:val="left" w:pos="284"/>
        </w:tabs>
        <w:overflowPunct w:val="0"/>
        <w:autoSpaceDE w:val="0"/>
        <w:spacing w:after="0" w:line="240" w:lineRule="auto"/>
        <w:ind w:left="284"/>
        <w:textAlignment w:val="baselin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zwan</w:t>
      </w:r>
      <w:r>
        <w:rPr>
          <w:rFonts w:cs="Calibri"/>
          <w:sz w:val="24"/>
          <w:szCs w:val="24"/>
          <w:lang w:val="pl-PL"/>
        </w:rPr>
        <w:t>ym</w:t>
      </w:r>
      <w:r>
        <w:rPr>
          <w:rFonts w:cs="Calibri"/>
          <w:sz w:val="24"/>
          <w:szCs w:val="24"/>
        </w:rPr>
        <w:t xml:space="preserve"> w dalszej części </w:t>
      </w:r>
      <w:r>
        <w:rPr>
          <w:rFonts w:cs="Calibri"/>
          <w:b/>
          <w:sz w:val="24"/>
          <w:szCs w:val="24"/>
          <w:lang w:val="pl-PL"/>
        </w:rPr>
        <w:t>Gwarantem</w:t>
      </w:r>
      <w:r>
        <w:rPr>
          <w:rFonts w:cs="Calibri"/>
          <w:sz w:val="24"/>
          <w:szCs w:val="24"/>
        </w:rPr>
        <w:t>,</w:t>
      </w:r>
    </w:p>
    <w:p w14:paraId="711E156D" w14:textId="77777777" w:rsidR="000C1115" w:rsidRDefault="000C1115" w:rsidP="000C1115">
      <w:pPr>
        <w:pStyle w:val="Akapitzlist"/>
        <w:widowControl w:val="0"/>
        <w:tabs>
          <w:tab w:val="left" w:pos="426"/>
        </w:tabs>
        <w:overflowPunct w:val="0"/>
        <w:autoSpaceDE w:val="0"/>
        <w:spacing w:after="0" w:line="240" w:lineRule="auto"/>
        <w:ind w:left="284" w:hanging="284"/>
        <w:textAlignment w:val="baselin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 rzecz</w:t>
      </w:r>
    </w:p>
    <w:p w14:paraId="2A28EE7C" w14:textId="77777777" w:rsidR="000C1115" w:rsidRDefault="000C1115" w:rsidP="000C1115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overflowPunct w:val="0"/>
        <w:autoSpaceDE w:val="0"/>
        <w:spacing w:after="0" w:line="240" w:lineRule="auto"/>
        <w:ind w:left="284" w:hanging="284"/>
        <w:textAlignment w:val="baselin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……………………………………………………………………………………………………………...…… </w:t>
      </w:r>
    </w:p>
    <w:p w14:paraId="7F51D67F" w14:textId="77777777" w:rsidR="000C1115" w:rsidRDefault="000C1115" w:rsidP="000C1115">
      <w:pPr>
        <w:pStyle w:val="Akapitzlist"/>
        <w:widowControl w:val="0"/>
        <w:tabs>
          <w:tab w:val="left" w:pos="284"/>
        </w:tabs>
        <w:overflowPunct w:val="0"/>
        <w:autoSpaceDE w:val="0"/>
        <w:spacing w:after="0" w:line="240" w:lineRule="auto"/>
        <w:ind w:left="284"/>
        <w:textAlignment w:val="baselin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 siedzibą w ………………………..…………..…….…… przy ul. …………………..………………………, reprezentowanej przez ………………………………………………………………..…………………………, zwanej w dalszej części </w:t>
      </w:r>
      <w:r>
        <w:rPr>
          <w:rFonts w:cs="Calibri"/>
          <w:b/>
          <w:sz w:val="24"/>
          <w:szCs w:val="24"/>
          <w:lang w:val="pl-PL"/>
        </w:rPr>
        <w:t>Zamawiającym</w:t>
      </w:r>
      <w:r>
        <w:rPr>
          <w:rFonts w:cs="Calibri"/>
          <w:sz w:val="24"/>
          <w:szCs w:val="24"/>
        </w:rPr>
        <w:t>,</w:t>
      </w:r>
    </w:p>
    <w:p w14:paraId="019EC2F9" w14:textId="77777777" w:rsidR="000C1115" w:rsidRDefault="000C1115" w:rsidP="000C1115">
      <w:pPr>
        <w:pStyle w:val="Akapitzlist"/>
        <w:widowControl w:val="0"/>
        <w:tabs>
          <w:tab w:val="left" w:pos="284"/>
        </w:tabs>
        <w:overflowPunct w:val="0"/>
        <w:autoSpaceDE w:val="0"/>
        <w:spacing w:after="0" w:line="240" w:lineRule="auto"/>
        <w:ind w:left="0"/>
        <w:jc w:val="both"/>
        <w:textAlignment w:val="baseline"/>
        <w:rPr>
          <w:rFonts w:cs="Calibri"/>
          <w:sz w:val="24"/>
          <w:szCs w:val="24"/>
          <w:lang w:val="pl-PL"/>
        </w:rPr>
      </w:pPr>
    </w:p>
    <w:p w14:paraId="42AA6F3F" w14:textId="77777777" w:rsidR="000C1115" w:rsidRDefault="000C1115" w:rsidP="000C1115">
      <w:pPr>
        <w:pStyle w:val="Akapitzlist"/>
        <w:widowControl w:val="0"/>
        <w:tabs>
          <w:tab w:val="left" w:pos="284"/>
        </w:tabs>
        <w:overflowPunct w:val="0"/>
        <w:autoSpaceDE w:val="0"/>
        <w:spacing w:after="0" w:line="240" w:lineRule="auto"/>
        <w:ind w:left="0"/>
        <w:jc w:val="both"/>
        <w:textAlignment w:val="baseline"/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t>zwanych dalej „Stronami”</w:t>
      </w:r>
    </w:p>
    <w:p w14:paraId="1F7AA4D9" w14:textId="77777777" w:rsidR="003907EF" w:rsidRPr="00397FC9" w:rsidRDefault="003907EF">
      <w:pPr>
        <w:pStyle w:val="Akapitzlist"/>
        <w:tabs>
          <w:tab w:val="left" w:pos="284"/>
        </w:tabs>
        <w:overflowPunct w:val="0"/>
        <w:autoSpaceDE w:val="0"/>
        <w:spacing w:after="0" w:line="240" w:lineRule="auto"/>
        <w:ind w:left="0"/>
        <w:jc w:val="both"/>
        <w:textAlignment w:val="baseline"/>
        <w:rPr>
          <w:rFonts w:cs="Calibri"/>
          <w:sz w:val="24"/>
          <w:szCs w:val="24"/>
        </w:rPr>
      </w:pPr>
    </w:p>
    <w:p w14:paraId="3F12D96C" w14:textId="77777777" w:rsidR="000C1115" w:rsidRDefault="000C1115" w:rsidP="000C1115">
      <w:pPr>
        <w:pStyle w:val="Nagwek1"/>
        <w:keepLines/>
        <w:numPr>
          <w:ilvl w:val="0"/>
          <w:numId w:val="11"/>
        </w:numPr>
        <w:suppressAutoHyphens w:val="0"/>
        <w:spacing w:before="0"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Przedmiot i Okres Gwarancji Jakości</w:t>
      </w:r>
    </w:p>
    <w:p w14:paraId="512BCDBD" w14:textId="77777777" w:rsidR="003907EF" w:rsidRPr="00397FC9" w:rsidRDefault="003907EF" w:rsidP="000C1115">
      <w:pPr>
        <w:pStyle w:val="Akapitzlist"/>
        <w:tabs>
          <w:tab w:val="left" w:pos="284"/>
        </w:tabs>
        <w:overflowPunct w:val="0"/>
        <w:autoSpaceDE w:val="0"/>
        <w:spacing w:after="0" w:line="240" w:lineRule="auto"/>
        <w:ind w:left="0"/>
        <w:textAlignment w:val="baseline"/>
        <w:rPr>
          <w:rFonts w:cs="Calibri"/>
          <w:sz w:val="24"/>
          <w:szCs w:val="24"/>
        </w:rPr>
      </w:pPr>
    </w:p>
    <w:p w14:paraId="1880ACC5" w14:textId="13E92BFF" w:rsidR="00DB2B6B" w:rsidRPr="000305A8" w:rsidRDefault="000C1115" w:rsidP="000C1115">
      <w:pPr>
        <w:pStyle w:val="Akapitzlist"/>
        <w:numPr>
          <w:ilvl w:val="0"/>
          <w:numId w:val="12"/>
        </w:numPr>
        <w:autoSpaceDE w:val="0"/>
        <w:spacing w:after="0" w:line="240" w:lineRule="auto"/>
        <w:rPr>
          <w:rFonts w:eastAsia="Bookman Old Style" w:cs="Calibri"/>
          <w:sz w:val="24"/>
          <w:szCs w:val="24"/>
        </w:rPr>
      </w:pPr>
      <w:r w:rsidRPr="000305A8">
        <w:rPr>
          <w:rFonts w:cs="Calibri"/>
          <w:sz w:val="24"/>
          <w:szCs w:val="24"/>
          <w:lang w:val="pl-PL"/>
        </w:rPr>
        <w:t>G</w:t>
      </w:r>
      <w:proofErr w:type="spellStart"/>
      <w:r w:rsidR="003907EF" w:rsidRPr="000305A8">
        <w:rPr>
          <w:rFonts w:cs="Calibri"/>
          <w:sz w:val="24"/>
          <w:szCs w:val="24"/>
        </w:rPr>
        <w:t>warant</w:t>
      </w:r>
      <w:proofErr w:type="spellEnd"/>
      <w:r w:rsidR="003907EF" w:rsidRPr="000305A8">
        <w:rPr>
          <w:rFonts w:cs="Calibri"/>
          <w:sz w:val="24"/>
          <w:szCs w:val="24"/>
        </w:rPr>
        <w:t xml:space="preserve"> udziela Zamawiającemu gwarancji na przedmiot (</w:t>
      </w:r>
      <w:r w:rsidR="0024286A" w:rsidRPr="0024286A">
        <w:rPr>
          <w:rFonts w:eastAsia="TimesNewRoman" w:cs="Calibri"/>
          <w:sz w:val="24"/>
          <w:szCs w:val="24"/>
        </w:rPr>
        <w:t>materiały</w:t>
      </w:r>
      <w:r w:rsidR="0024286A">
        <w:rPr>
          <w:rFonts w:eastAsia="TimesNewRoman" w:cs="Calibri"/>
          <w:sz w:val="24"/>
          <w:szCs w:val="24"/>
          <w:lang w:val="pl-PL"/>
        </w:rPr>
        <w:t>,</w:t>
      </w:r>
      <w:r w:rsidR="0024286A" w:rsidRPr="0024286A">
        <w:rPr>
          <w:rFonts w:eastAsia="TimesNewRoman" w:cs="Calibri"/>
          <w:sz w:val="24"/>
          <w:szCs w:val="24"/>
        </w:rPr>
        <w:t xml:space="preserve"> </w:t>
      </w:r>
      <w:proofErr w:type="spellStart"/>
      <w:r w:rsidR="0024286A" w:rsidRPr="0024286A">
        <w:rPr>
          <w:rFonts w:eastAsia="TimesNewRoman" w:cs="Calibri"/>
          <w:sz w:val="24"/>
          <w:szCs w:val="24"/>
        </w:rPr>
        <w:t>wyroby</w:t>
      </w:r>
      <w:r w:rsidR="0024286A">
        <w:rPr>
          <w:rFonts w:eastAsia="TimesNewRoman" w:cs="Calibri"/>
          <w:sz w:val="24"/>
          <w:szCs w:val="24"/>
          <w:lang w:val="pl-PL"/>
        </w:rPr>
        <w:t>i</w:t>
      </w:r>
      <w:proofErr w:type="spellEnd"/>
      <w:r w:rsidR="0024286A">
        <w:rPr>
          <w:rFonts w:eastAsia="TimesNewRoman" w:cs="Calibri"/>
          <w:sz w:val="24"/>
          <w:szCs w:val="24"/>
          <w:lang w:val="pl-PL"/>
        </w:rPr>
        <w:t xml:space="preserve"> urządzenia</w:t>
      </w:r>
      <w:r w:rsidR="003907EF" w:rsidRPr="000305A8">
        <w:rPr>
          <w:rFonts w:eastAsia="TimesNewRoman" w:cs="Calibri"/>
          <w:sz w:val="24"/>
          <w:szCs w:val="24"/>
        </w:rPr>
        <w:t>)</w:t>
      </w:r>
      <w:r w:rsidR="0024286A">
        <w:rPr>
          <w:rFonts w:eastAsia="TimesNewRoman" w:cs="Calibri"/>
          <w:sz w:val="24"/>
          <w:szCs w:val="24"/>
          <w:lang w:val="pl-PL"/>
        </w:rPr>
        <w:t>, urządzenia</w:t>
      </w:r>
      <w:r w:rsidR="003907EF" w:rsidRPr="000305A8">
        <w:rPr>
          <w:rFonts w:cs="Calibri"/>
          <w:sz w:val="24"/>
          <w:szCs w:val="24"/>
        </w:rPr>
        <w:t xml:space="preserve"> objęty umową nr ………….………….. z dnia ………………….. </w:t>
      </w:r>
    </w:p>
    <w:p w14:paraId="1B70C4A1" w14:textId="77777777" w:rsidR="00DB2B6B" w:rsidRPr="000305A8" w:rsidRDefault="00DB2B6B" w:rsidP="000C1115">
      <w:pPr>
        <w:pStyle w:val="Akapitzlist"/>
        <w:autoSpaceDE w:val="0"/>
        <w:spacing w:after="0" w:line="240" w:lineRule="auto"/>
        <w:rPr>
          <w:rFonts w:eastAsia="Bookman Old Style" w:cs="Calibri"/>
          <w:sz w:val="24"/>
          <w:szCs w:val="24"/>
          <w:lang w:val="pl-PL"/>
        </w:rPr>
      </w:pPr>
      <w:r w:rsidRPr="000305A8">
        <w:rPr>
          <w:rFonts w:eastAsia="Bookman Old Style" w:cs="Calibri"/>
          <w:sz w:val="24"/>
          <w:szCs w:val="24"/>
          <w:lang w:val="pl-PL"/>
        </w:rPr>
        <w:t>zgodnie z poniższym zestawieniem:</w:t>
      </w:r>
    </w:p>
    <w:p w14:paraId="7A66DAC4" w14:textId="4479288E" w:rsidR="001F6DCF" w:rsidRPr="0024286A" w:rsidRDefault="001F6DCF" w:rsidP="000C1115">
      <w:pPr>
        <w:pStyle w:val="Default"/>
        <w:numPr>
          <w:ilvl w:val="0"/>
          <w:numId w:val="9"/>
        </w:numPr>
        <w:spacing w:after="27"/>
        <w:ind w:left="1134"/>
        <w:rPr>
          <w:rFonts w:ascii="Calibri" w:hAnsi="Calibri" w:cs="Calibri"/>
          <w:color w:val="auto"/>
          <w:sz w:val="23"/>
          <w:szCs w:val="23"/>
        </w:rPr>
      </w:pPr>
      <w:r w:rsidRPr="0024286A">
        <w:rPr>
          <w:rFonts w:ascii="Calibri" w:hAnsi="Calibri" w:cs="Calibri"/>
          <w:color w:val="auto"/>
          <w:sz w:val="23"/>
          <w:szCs w:val="23"/>
        </w:rPr>
        <w:t xml:space="preserve">okres gwarancji na </w:t>
      </w:r>
      <w:r w:rsidR="009B1474" w:rsidRPr="0024286A">
        <w:rPr>
          <w:rFonts w:ascii="Calibri" w:hAnsi="Calibri" w:cs="Calibri"/>
          <w:color w:val="auto"/>
          <w:sz w:val="23"/>
          <w:szCs w:val="23"/>
        </w:rPr>
        <w:t>SSWIN</w:t>
      </w:r>
      <w:r w:rsidR="00DF7F59" w:rsidRPr="0024286A">
        <w:rPr>
          <w:rFonts w:ascii="Calibri" w:hAnsi="Calibri" w:cs="Calibri"/>
          <w:color w:val="auto"/>
          <w:sz w:val="23"/>
          <w:szCs w:val="23"/>
        </w:rPr>
        <w:t xml:space="preserve"> (</w:t>
      </w:r>
      <w:r w:rsidR="0024286A" w:rsidRPr="0024286A">
        <w:rPr>
          <w:rFonts w:ascii="Calibri" w:hAnsi="Calibri" w:cs="Calibri"/>
          <w:color w:val="auto"/>
          <w:sz w:val="23"/>
          <w:szCs w:val="23"/>
        </w:rPr>
        <w:t>m</w:t>
      </w:r>
      <w:r w:rsidR="00DF7F59" w:rsidRPr="0024286A">
        <w:rPr>
          <w:rFonts w:ascii="Calibri" w:hAnsi="Calibri" w:cs="Calibri"/>
          <w:color w:val="auto"/>
          <w:sz w:val="23"/>
          <w:szCs w:val="23"/>
        </w:rPr>
        <w:t>ateriały</w:t>
      </w:r>
      <w:r w:rsidR="00DE6C64" w:rsidRPr="0024286A">
        <w:rPr>
          <w:rFonts w:ascii="Calibri" w:hAnsi="Calibri" w:cs="Calibri"/>
          <w:color w:val="auto"/>
          <w:sz w:val="23"/>
          <w:szCs w:val="23"/>
        </w:rPr>
        <w:t xml:space="preserve"> i urządzenia</w:t>
      </w:r>
      <w:r w:rsidR="00DF7F59" w:rsidRPr="0024286A">
        <w:rPr>
          <w:rFonts w:ascii="Calibri" w:hAnsi="Calibri" w:cs="Calibri"/>
          <w:color w:val="auto"/>
          <w:sz w:val="23"/>
          <w:szCs w:val="23"/>
        </w:rPr>
        <w:t xml:space="preserve">) </w:t>
      </w:r>
      <w:r w:rsidRPr="0024286A">
        <w:rPr>
          <w:rFonts w:ascii="Calibri" w:hAnsi="Calibri" w:cs="Calibri"/>
          <w:color w:val="auto"/>
          <w:sz w:val="23"/>
          <w:szCs w:val="23"/>
        </w:rPr>
        <w:t>- …………………………</w:t>
      </w:r>
    </w:p>
    <w:p w14:paraId="56E386FD" w14:textId="27A62D6C" w:rsidR="001F6DCF" w:rsidRPr="0024286A" w:rsidRDefault="001F6DCF" w:rsidP="000C1115">
      <w:pPr>
        <w:pStyle w:val="Default"/>
        <w:numPr>
          <w:ilvl w:val="0"/>
          <w:numId w:val="9"/>
        </w:numPr>
        <w:spacing w:after="27"/>
        <w:ind w:left="1134"/>
        <w:rPr>
          <w:rFonts w:ascii="Calibri" w:hAnsi="Calibri" w:cs="Calibri"/>
          <w:color w:val="auto"/>
          <w:sz w:val="23"/>
          <w:szCs w:val="23"/>
        </w:rPr>
      </w:pPr>
      <w:r w:rsidRPr="0024286A">
        <w:rPr>
          <w:rFonts w:ascii="Calibri" w:hAnsi="Calibri" w:cs="Calibri"/>
          <w:color w:val="auto"/>
          <w:sz w:val="23"/>
          <w:szCs w:val="23"/>
        </w:rPr>
        <w:t xml:space="preserve">okres gwarancji na </w:t>
      </w:r>
      <w:r w:rsidR="009B1474" w:rsidRPr="0024286A">
        <w:rPr>
          <w:rFonts w:ascii="Calibri" w:hAnsi="Calibri" w:cs="Calibri"/>
          <w:color w:val="auto"/>
          <w:sz w:val="23"/>
          <w:szCs w:val="23"/>
        </w:rPr>
        <w:t>CCTV</w:t>
      </w:r>
      <w:r w:rsidRPr="0024286A">
        <w:rPr>
          <w:rFonts w:ascii="Calibri" w:hAnsi="Calibri" w:cs="Calibri"/>
          <w:color w:val="auto"/>
          <w:sz w:val="23"/>
          <w:szCs w:val="23"/>
        </w:rPr>
        <w:t xml:space="preserve"> </w:t>
      </w:r>
      <w:r w:rsidR="00DF7F59" w:rsidRPr="0024286A">
        <w:rPr>
          <w:rFonts w:ascii="Calibri" w:hAnsi="Calibri" w:cs="Calibri"/>
          <w:color w:val="auto"/>
          <w:sz w:val="23"/>
          <w:szCs w:val="23"/>
        </w:rPr>
        <w:t>(</w:t>
      </w:r>
      <w:r w:rsidR="0024286A" w:rsidRPr="0024286A">
        <w:rPr>
          <w:rFonts w:ascii="Calibri" w:hAnsi="Calibri" w:cs="Calibri"/>
          <w:color w:val="auto"/>
          <w:sz w:val="23"/>
          <w:szCs w:val="23"/>
        </w:rPr>
        <w:t>ma</w:t>
      </w:r>
      <w:r w:rsidR="00DF7F59" w:rsidRPr="0024286A">
        <w:rPr>
          <w:rFonts w:ascii="Calibri" w:hAnsi="Calibri" w:cs="Calibri"/>
          <w:color w:val="auto"/>
          <w:sz w:val="23"/>
          <w:szCs w:val="23"/>
        </w:rPr>
        <w:t>teriały</w:t>
      </w:r>
      <w:r w:rsidR="00DE6C64" w:rsidRPr="0024286A">
        <w:rPr>
          <w:rFonts w:ascii="Calibri" w:hAnsi="Calibri" w:cs="Calibri"/>
          <w:color w:val="auto"/>
          <w:sz w:val="23"/>
          <w:szCs w:val="23"/>
        </w:rPr>
        <w:t xml:space="preserve"> i urządzenia</w:t>
      </w:r>
      <w:r w:rsidR="00DF7F59" w:rsidRPr="0024286A">
        <w:rPr>
          <w:rFonts w:ascii="Calibri" w:hAnsi="Calibri" w:cs="Calibri"/>
          <w:color w:val="auto"/>
          <w:sz w:val="23"/>
          <w:szCs w:val="23"/>
        </w:rPr>
        <w:t xml:space="preserve">) </w:t>
      </w:r>
      <w:r w:rsidRPr="0024286A">
        <w:rPr>
          <w:rFonts w:ascii="Calibri" w:hAnsi="Calibri" w:cs="Calibri"/>
          <w:color w:val="auto"/>
          <w:sz w:val="23"/>
          <w:szCs w:val="23"/>
        </w:rPr>
        <w:t>- …………………………</w:t>
      </w:r>
    </w:p>
    <w:p w14:paraId="2B258D9E" w14:textId="2E611E29" w:rsidR="009B1474" w:rsidRPr="0024286A" w:rsidRDefault="009B1474" w:rsidP="009B1474">
      <w:pPr>
        <w:pStyle w:val="Default"/>
        <w:numPr>
          <w:ilvl w:val="0"/>
          <w:numId w:val="9"/>
        </w:numPr>
        <w:spacing w:after="27"/>
        <w:ind w:left="1134"/>
        <w:rPr>
          <w:rFonts w:ascii="Calibri" w:hAnsi="Calibri" w:cs="Calibri"/>
          <w:color w:val="auto"/>
          <w:sz w:val="23"/>
          <w:szCs w:val="23"/>
        </w:rPr>
      </w:pPr>
      <w:r w:rsidRPr="0024286A">
        <w:rPr>
          <w:rFonts w:ascii="Calibri" w:hAnsi="Calibri" w:cs="Calibri"/>
          <w:color w:val="auto"/>
          <w:sz w:val="23"/>
          <w:szCs w:val="23"/>
        </w:rPr>
        <w:t xml:space="preserve">okres gwarancji na kontrolę dostępu </w:t>
      </w:r>
      <w:r w:rsidR="00DF7F59" w:rsidRPr="0024286A">
        <w:rPr>
          <w:rFonts w:ascii="Calibri" w:hAnsi="Calibri" w:cs="Calibri"/>
          <w:color w:val="auto"/>
          <w:sz w:val="23"/>
          <w:szCs w:val="23"/>
        </w:rPr>
        <w:t>(materiały</w:t>
      </w:r>
      <w:r w:rsidR="00DE6C64" w:rsidRPr="0024286A">
        <w:rPr>
          <w:rFonts w:ascii="Calibri" w:hAnsi="Calibri" w:cs="Calibri"/>
          <w:color w:val="auto"/>
          <w:sz w:val="23"/>
          <w:szCs w:val="23"/>
        </w:rPr>
        <w:t xml:space="preserve"> i urządzenia</w:t>
      </w:r>
      <w:r w:rsidR="00DF7F59" w:rsidRPr="0024286A">
        <w:rPr>
          <w:rFonts w:ascii="Calibri" w:hAnsi="Calibri" w:cs="Calibri"/>
          <w:color w:val="auto"/>
          <w:sz w:val="23"/>
          <w:szCs w:val="23"/>
        </w:rPr>
        <w:t xml:space="preserve">) </w:t>
      </w:r>
      <w:r w:rsidRPr="0024286A">
        <w:rPr>
          <w:rFonts w:ascii="Calibri" w:hAnsi="Calibri" w:cs="Calibri"/>
          <w:color w:val="auto"/>
          <w:sz w:val="23"/>
          <w:szCs w:val="23"/>
        </w:rPr>
        <w:t>- …………………………</w:t>
      </w:r>
    </w:p>
    <w:p w14:paraId="36887213" w14:textId="77777777" w:rsidR="003907EF" w:rsidRPr="000305A8" w:rsidRDefault="00714A82" w:rsidP="000C1115">
      <w:pPr>
        <w:pStyle w:val="Akapitzlist"/>
        <w:numPr>
          <w:ilvl w:val="0"/>
          <w:numId w:val="12"/>
        </w:numPr>
        <w:autoSpaceDE w:val="0"/>
        <w:spacing w:after="0" w:line="240" w:lineRule="auto"/>
        <w:rPr>
          <w:rFonts w:eastAsia="Bookman Old Style" w:cs="Calibri"/>
          <w:sz w:val="24"/>
          <w:szCs w:val="24"/>
        </w:rPr>
      </w:pPr>
      <w:r w:rsidRPr="000305A8">
        <w:rPr>
          <w:rFonts w:cs="Calibri"/>
          <w:sz w:val="24"/>
          <w:szCs w:val="24"/>
          <w:lang w:val="pl-PL"/>
        </w:rPr>
        <w:t>O</w:t>
      </w:r>
      <w:r w:rsidR="003907EF" w:rsidRPr="000305A8">
        <w:rPr>
          <w:rFonts w:cs="Calibri"/>
          <w:sz w:val="24"/>
          <w:szCs w:val="24"/>
        </w:rPr>
        <w:t xml:space="preserve">kres </w:t>
      </w:r>
      <w:r w:rsidRPr="000305A8">
        <w:rPr>
          <w:rFonts w:cs="Calibri"/>
          <w:sz w:val="24"/>
          <w:szCs w:val="24"/>
          <w:lang w:val="pl-PL"/>
        </w:rPr>
        <w:t>gwarancji</w:t>
      </w:r>
      <w:r w:rsidR="003907EF" w:rsidRPr="000305A8">
        <w:rPr>
          <w:rFonts w:cs="Calibri"/>
          <w:sz w:val="24"/>
          <w:szCs w:val="24"/>
        </w:rPr>
        <w:t xml:space="preserve"> liczony </w:t>
      </w:r>
      <w:r w:rsidRPr="000305A8">
        <w:rPr>
          <w:rFonts w:cs="Calibri"/>
          <w:sz w:val="24"/>
          <w:szCs w:val="24"/>
          <w:lang w:val="pl-PL"/>
        </w:rPr>
        <w:t xml:space="preserve">jest </w:t>
      </w:r>
      <w:r w:rsidR="003907EF" w:rsidRPr="000305A8">
        <w:rPr>
          <w:rFonts w:cs="Calibri"/>
          <w:sz w:val="24"/>
          <w:szCs w:val="24"/>
        </w:rPr>
        <w:t>od dnia podpisania protokołu odbioru końcowego robót, a w przypadku stwierdzenia usterek, od dnia podpisania protokołu odbioru końcowego robót zawierającego potwierdzenie usunięcia usterek</w:t>
      </w:r>
      <w:r w:rsidR="003907EF" w:rsidRPr="000305A8">
        <w:rPr>
          <w:rFonts w:eastAsia="Bookman Old Style" w:cs="Calibri"/>
          <w:sz w:val="24"/>
          <w:szCs w:val="24"/>
        </w:rPr>
        <w:t>, tj. od …………………………………........</w:t>
      </w:r>
    </w:p>
    <w:p w14:paraId="5C38FD5D" w14:textId="73498523" w:rsidR="000C1115" w:rsidRDefault="000C1115" w:rsidP="000C1115">
      <w:pPr>
        <w:pStyle w:val="Akapitzlist"/>
        <w:numPr>
          <w:ilvl w:val="0"/>
          <w:numId w:val="12"/>
        </w:numPr>
        <w:autoSpaceDE w:val="0"/>
        <w:spacing w:after="0" w:line="240" w:lineRule="auto"/>
        <w:rPr>
          <w:rFonts w:eastAsia="Bookman Old Style" w:cs="Calibri"/>
          <w:sz w:val="24"/>
          <w:szCs w:val="24"/>
        </w:rPr>
      </w:pPr>
      <w:r w:rsidRPr="000C1115">
        <w:rPr>
          <w:rFonts w:cs="Calibri"/>
          <w:sz w:val="24"/>
          <w:szCs w:val="24"/>
        </w:rPr>
        <w:t xml:space="preserve">Gwarant </w:t>
      </w:r>
      <w:r w:rsidRPr="000C1115">
        <w:rPr>
          <w:rFonts w:cs="Calibri"/>
          <w:noProof/>
          <w:sz w:val="24"/>
          <w:szCs w:val="24"/>
        </w:rPr>
        <w:t xml:space="preserve">jest </w:t>
      </w:r>
      <w:r w:rsidRPr="000C1115">
        <w:rPr>
          <w:rFonts w:cs="Calibri"/>
          <w:sz w:val="24"/>
          <w:szCs w:val="24"/>
        </w:rPr>
        <w:t>odpowiedzialny wobec Zamawiającego za realizację wszystkich zobowiązań.</w:t>
      </w:r>
    </w:p>
    <w:p w14:paraId="5BDE2C41" w14:textId="69F6DA72" w:rsidR="0009656E" w:rsidRPr="0009656E" w:rsidRDefault="0009656E" w:rsidP="000C1115">
      <w:pPr>
        <w:pStyle w:val="Akapitzlist"/>
        <w:numPr>
          <w:ilvl w:val="0"/>
          <w:numId w:val="12"/>
        </w:numPr>
        <w:suppressAutoHyphens w:val="0"/>
        <w:spacing w:after="0" w:line="240" w:lineRule="auto"/>
        <w:rPr>
          <w:rFonts w:eastAsia="Calibri" w:cs="Calibri"/>
          <w:color w:val="000000"/>
          <w:sz w:val="24"/>
          <w:szCs w:val="24"/>
          <w:lang w:val="pl-PL"/>
        </w:rPr>
      </w:pPr>
      <w:r w:rsidRPr="00397FC9">
        <w:rPr>
          <w:rFonts w:cs="Calibri"/>
          <w:sz w:val="24"/>
          <w:szCs w:val="24"/>
        </w:rPr>
        <w:t xml:space="preserve">W okresie gwarancji </w:t>
      </w:r>
      <w:r w:rsidR="0024286A">
        <w:rPr>
          <w:rFonts w:cs="Calibri"/>
          <w:sz w:val="24"/>
          <w:szCs w:val="24"/>
          <w:lang w:val="pl-PL"/>
        </w:rPr>
        <w:t>Gwarant</w:t>
      </w:r>
      <w:r w:rsidRPr="00397FC9">
        <w:rPr>
          <w:rFonts w:cs="Calibri"/>
          <w:sz w:val="24"/>
          <w:szCs w:val="24"/>
        </w:rPr>
        <w:t xml:space="preserve"> ma obowiązek bezpłatnego usunięcia wszelkich wad, jakie wystąpią w przedmiocie </w:t>
      </w:r>
      <w:r w:rsidR="0024286A">
        <w:rPr>
          <w:rFonts w:cs="Calibri"/>
          <w:sz w:val="24"/>
          <w:szCs w:val="24"/>
          <w:lang w:val="pl-PL"/>
        </w:rPr>
        <w:t>na który udzielono gwarancji</w:t>
      </w:r>
      <w:r w:rsidRPr="0009656E">
        <w:rPr>
          <w:rFonts w:cs="Calibri"/>
          <w:sz w:val="24"/>
          <w:szCs w:val="24"/>
        </w:rPr>
        <w:t>, w</w:t>
      </w:r>
      <w:r w:rsidRPr="0009656E">
        <w:rPr>
          <w:rFonts w:cs="Calibri"/>
          <w:sz w:val="24"/>
          <w:szCs w:val="24"/>
          <w:lang w:val="pl-PL"/>
        </w:rPr>
        <w:t xml:space="preserve"> terminach określonych w </w:t>
      </w:r>
      <w:r w:rsidR="000179FC">
        <w:rPr>
          <w:rFonts w:cs="Calibri"/>
          <w:sz w:val="24"/>
          <w:szCs w:val="24"/>
          <w:lang w:val="pl-PL"/>
        </w:rPr>
        <w:t>ust.</w:t>
      </w:r>
      <w:r w:rsidRPr="0009656E">
        <w:rPr>
          <w:rFonts w:cs="Calibri"/>
          <w:sz w:val="24"/>
          <w:szCs w:val="24"/>
          <w:lang w:val="pl-PL"/>
        </w:rPr>
        <w:t xml:space="preserve"> 5</w:t>
      </w:r>
      <w:r>
        <w:rPr>
          <w:rFonts w:cs="Calibri"/>
          <w:sz w:val="24"/>
          <w:szCs w:val="24"/>
          <w:lang w:val="pl-PL"/>
        </w:rPr>
        <w:t>.</w:t>
      </w:r>
    </w:p>
    <w:p w14:paraId="7554AB80" w14:textId="77777777" w:rsidR="000C1115" w:rsidRDefault="000C1115" w:rsidP="000C1115">
      <w:pPr>
        <w:pStyle w:val="Akapitzlist"/>
        <w:numPr>
          <w:ilvl w:val="0"/>
          <w:numId w:val="12"/>
        </w:numPr>
        <w:suppressAutoHyphens w:val="0"/>
        <w:spacing w:after="0" w:line="240" w:lineRule="auto"/>
        <w:rPr>
          <w:rFonts w:eastAsia="Calibri" w:cs="Calibri"/>
          <w:color w:val="000000"/>
          <w:sz w:val="24"/>
          <w:szCs w:val="24"/>
          <w:lang w:val="pl-PL"/>
        </w:rPr>
      </w:pPr>
      <w:r w:rsidRPr="000C1115">
        <w:rPr>
          <w:rFonts w:eastAsia="Calibri" w:cs="Calibri"/>
          <w:color w:val="000000"/>
          <w:sz w:val="24"/>
          <w:szCs w:val="24"/>
          <w:lang w:val="pl-PL"/>
        </w:rPr>
        <w:t xml:space="preserve">Okres </w:t>
      </w:r>
      <w:r>
        <w:rPr>
          <w:rFonts w:eastAsia="Calibri" w:cs="Calibri"/>
          <w:color w:val="000000"/>
          <w:sz w:val="24"/>
          <w:szCs w:val="24"/>
          <w:lang w:val="pl-PL"/>
        </w:rPr>
        <w:t>g</w:t>
      </w:r>
      <w:r w:rsidRPr="000C1115">
        <w:rPr>
          <w:rFonts w:eastAsia="Calibri" w:cs="Calibri"/>
          <w:color w:val="000000"/>
          <w:sz w:val="24"/>
          <w:szCs w:val="24"/>
          <w:lang w:val="pl-PL"/>
        </w:rPr>
        <w:t>warancji ulega odpowiedniemu przedłużeniu o czas wystąpienia wady, czyli o czas liczony od dnia zgłoszenia wady przez Zamawiającego do dnia usunięcia wady.</w:t>
      </w:r>
    </w:p>
    <w:p w14:paraId="4C44514C" w14:textId="77777777" w:rsidR="000C1115" w:rsidRDefault="000C1115" w:rsidP="000C1115">
      <w:pPr>
        <w:pStyle w:val="Akapitzlist"/>
        <w:numPr>
          <w:ilvl w:val="0"/>
          <w:numId w:val="12"/>
        </w:numPr>
        <w:suppressAutoHyphens w:val="0"/>
        <w:spacing w:after="0" w:line="240" w:lineRule="auto"/>
        <w:rPr>
          <w:rFonts w:eastAsia="Calibri" w:cs="Calibri"/>
          <w:color w:val="000000"/>
          <w:sz w:val="24"/>
          <w:szCs w:val="24"/>
          <w:lang w:val="pl-PL"/>
        </w:rPr>
      </w:pPr>
      <w:r w:rsidRPr="000C1115">
        <w:rPr>
          <w:rFonts w:eastAsia="Calibri" w:cs="Calibri"/>
          <w:color w:val="000000"/>
          <w:sz w:val="24"/>
          <w:szCs w:val="24"/>
          <w:lang w:val="pl-PL"/>
        </w:rPr>
        <w:t>Zamawiający może dochodzić roszczeń wynikających z gwarancji także po upływie okresu gwarancji, jeżeli dokonał zgłoszenia wady przed jego upływem</w:t>
      </w:r>
      <w:r>
        <w:rPr>
          <w:rFonts w:eastAsia="Calibri" w:cs="Calibri"/>
          <w:color w:val="000000"/>
          <w:sz w:val="24"/>
          <w:szCs w:val="24"/>
          <w:lang w:val="pl-PL"/>
        </w:rPr>
        <w:t>.</w:t>
      </w:r>
    </w:p>
    <w:p w14:paraId="73EFBDED" w14:textId="77777777" w:rsidR="00884017" w:rsidRPr="007B2C14" w:rsidRDefault="00884017" w:rsidP="00884017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  <w:r>
        <w:rPr>
          <w:rFonts w:cs="Calibri"/>
          <w:sz w:val="24"/>
          <w:szCs w:val="24"/>
        </w:rPr>
        <w:t>Gwarancją nie są objęte wady powstałe wskutek niewłaściwego użytkowania, niewłaściwej konserwacji, uszkodzeń mechanicznych, zdarzeń losowych.</w:t>
      </w:r>
    </w:p>
    <w:p w14:paraId="4F562DD3" w14:textId="3E272E4B" w:rsidR="007B2C14" w:rsidRDefault="007B2C14" w:rsidP="007B2C14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  <w:r>
        <w:rPr>
          <w:sz w:val="24"/>
          <w:szCs w:val="24"/>
        </w:rPr>
        <w:t xml:space="preserve">Wada powinna być usunięta przez Gwaranta w miejscu, w którym rzecz znajduje się w chwili ujawnienia Wady. W przypadku gdy, Wada nie może być usunięta w miejscu, w którym rzecz znajduje się, Gwarant jest zobowiązany odebrać na swój koszt i ryzyko rzecz z miejsca, w którym rzecz znajduje się (jest zamontowana), a następnie, po usunięciu Wady lub dokonaniu wymiany rzeczy na nową/e, Gwarant zobowiązany </w:t>
      </w:r>
      <w:r>
        <w:rPr>
          <w:sz w:val="24"/>
          <w:szCs w:val="24"/>
        </w:rPr>
        <w:lastRenderedPageBreak/>
        <w:t>jest dostarczyć rzecz na koszt i ryzyko Gwaranta. W przypadku konieczności usunięcia rzeczy z miejsca, w którym rzecz się znajduje (jest zamontowana), Gwarant ma obowiązek zapewnić rzecz</w:t>
      </w:r>
      <w:r w:rsidR="0024286A">
        <w:rPr>
          <w:sz w:val="24"/>
          <w:szCs w:val="24"/>
          <w:lang w:val="pl-PL"/>
        </w:rPr>
        <w:t>y</w:t>
      </w:r>
      <w:r>
        <w:rPr>
          <w:sz w:val="24"/>
          <w:szCs w:val="24"/>
        </w:rPr>
        <w:t xml:space="preserve"> zastępcze, wbudować je w miejscu zdemontowanym do czasu naprawy (wymiany).</w:t>
      </w:r>
    </w:p>
    <w:p w14:paraId="3828D3E4" w14:textId="77777777" w:rsidR="007B2C14" w:rsidRDefault="007B2C14" w:rsidP="007B2C14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  <w:r>
        <w:rPr>
          <w:sz w:val="24"/>
          <w:szCs w:val="24"/>
        </w:rPr>
        <w:t>Ilekroć w niniejszej Gwarancji Jakości jest mowa o Wadzie, należy przez to rozumieć: wadę, wadę istotną, wadę nieistotną.</w:t>
      </w:r>
    </w:p>
    <w:p w14:paraId="11559C4F" w14:textId="77777777" w:rsidR="007B2C14" w:rsidRDefault="007B2C14" w:rsidP="007B2C14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  <w:r>
        <w:rPr>
          <w:rFonts w:eastAsia="Bookman Old Style" w:cs="Calibri"/>
          <w:sz w:val="24"/>
          <w:szCs w:val="24"/>
        </w:rPr>
        <w:t>Wada oznacza</w:t>
      </w:r>
      <w:r>
        <w:rPr>
          <w:rFonts w:eastAsia="Bookman Old Style" w:cs="Calibri"/>
          <w:sz w:val="24"/>
          <w:szCs w:val="24"/>
          <w:lang w:val="pl-PL"/>
        </w:rPr>
        <w:t>:</w:t>
      </w:r>
    </w:p>
    <w:p w14:paraId="1C5A4B4F" w14:textId="0027B5C9" w:rsidR="007B2C14" w:rsidRDefault="007B2C14" w:rsidP="007B2C14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  <w:r>
        <w:rPr>
          <w:rFonts w:eastAsia="Bookman Old Style" w:cs="Calibri"/>
          <w:sz w:val="24"/>
          <w:szCs w:val="24"/>
        </w:rPr>
        <w:t xml:space="preserve">jawne lub ukryte właściwości tkwiące w </w:t>
      </w:r>
      <w:r w:rsidR="007C272C" w:rsidRPr="0024286A">
        <w:rPr>
          <w:rFonts w:eastAsia="Bookman Old Style" w:cs="Calibri"/>
          <w:sz w:val="24"/>
          <w:szCs w:val="24"/>
          <w:lang w:val="pl-PL"/>
        </w:rPr>
        <w:t>materiałach, wyrobach, urządzeniach</w:t>
      </w:r>
      <w:r>
        <w:rPr>
          <w:rFonts w:eastAsia="Bookman Old Style" w:cs="Calibri"/>
          <w:sz w:val="24"/>
          <w:szCs w:val="24"/>
        </w:rPr>
        <w:t xml:space="preserve"> lub w jakimkolwiek ich elemencie (stanowiących „Przedmiot Umowy") powodujące niemożność używania lub korzystania z Przedmiotu Umowy zgodnie z przeznaczeniem   zmniejszenie wartości Przedmiotu Umowy lub inną stratę Zamawiającego z powodu zmniejszenia wartości Przedmiotu Umowy (uszczuplenia wartości finansowej przedmiotu umowy lub obniżenie stopnia użyteczności przedmiotu umowy</w:t>
      </w:r>
    </w:p>
    <w:p w14:paraId="4F07C98D" w14:textId="77777777" w:rsidR="007B2C14" w:rsidRDefault="007B2C14" w:rsidP="007B2C14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  <w:r>
        <w:rPr>
          <w:rFonts w:eastAsia="Bookman Old Style" w:cs="Calibri"/>
          <w:sz w:val="24"/>
          <w:szCs w:val="24"/>
        </w:rPr>
        <w:t>obniżenie jakości lub inną szkodę w przedmiocie umowy;</w:t>
      </w:r>
    </w:p>
    <w:p w14:paraId="78CBF45F" w14:textId="77777777" w:rsidR="007B2C14" w:rsidRDefault="007B2C14" w:rsidP="007B2C14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  <w:r>
        <w:rPr>
          <w:rFonts w:eastAsia="Bookman Old Style" w:cs="Calibri"/>
          <w:sz w:val="24"/>
          <w:szCs w:val="24"/>
        </w:rPr>
        <w:t>usterki w przedmiocie umowy.</w:t>
      </w:r>
    </w:p>
    <w:p w14:paraId="2F706221" w14:textId="77777777" w:rsidR="007B2C14" w:rsidRDefault="007B2C14" w:rsidP="007B2C14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bCs/>
          <w:sz w:val="24"/>
          <w:szCs w:val="24"/>
        </w:rPr>
        <w:t>Wada istotna</w:t>
      </w:r>
      <w:r>
        <w:rPr>
          <w:sz w:val="24"/>
          <w:szCs w:val="24"/>
        </w:rPr>
        <w:t xml:space="preserve"> – wada powodująca (bezpośrednio lub pośrednio) niezdatność przedmiotu umowy do określonego w umowie użytku, ze względu na brak cech umożliwiających jego bezpieczną eksploatację lub ograniczenie możliwości bezpiecznej eksploatacji lub jakiejkolwiek części przedmiotu umowy</w:t>
      </w:r>
    </w:p>
    <w:p w14:paraId="05715E90" w14:textId="77777777" w:rsidR="007B2C14" w:rsidRPr="00F41C79" w:rsidRDefault="007B2C14" w:rsidP="007B2C14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  <w:r>
        <w:rPr>
          <w:bCs/>
          <w:sz w:val="24"/>
          <w:szCs w:val="24"/>
        </w:rPr>
        <w:t>Wada nieistotna</w:t>
      </w:r>
      <w:r>
        <w:rPr>
          <w:sz w:val="24"/>
          <w:szCs w:val="24"/>
        </w:rPr>
        <w:t xml:space="preserve"> oznacza wadę inną niż wada istotna (każdą pozostałą wadę</w:t>
      </w:r>
      <w:r>
        <w:rPr>
          <w:sz w:val="26"/>
        </w:rPr>
        <w:t>).</w:t>
      </w:r>
    </w:p>
    <w:p w14:paraId="6945743B" w14:textId="77777777" w:rsidR="00F41C79" w:rsidRDefault="00F41C79" w:rsidP="00F41C79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</w:p>
    <w:p w14:paraId="2888E4EF" w14:textId="77777777" w:rsidR="00F41C79" w:rsidRDefault="00F41C79" w:rsidP="00F41C79">
      <w:pPr>
        <w:pStyle w:val="Nagwek1"/>
        <w:keepLines/>
        <w:numPr>
          <w:ilvl w:val="0"/>
          <w:numId w:val="11"/>
        </w:numPr>
        <w:tabs>
          <w:tab w:val="left" w:pos="708"/>
        </w:tabs>
        <w:suppressAutoHyphens w:val="0"/>
        <w:spacing w:before="0" w:after="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Obowiązki i uprawnienia Stron</w:t>
      </w:r>
    </w:p>
    <w:p w14:paraId="26C37513" w14:textId="77777777" w:rsidR="00F41C79" w:rsidRDefault="00F41C79" w:rsidP="00F41C79">
      <w:pPr>
        <w:pStyle w:val="Akapitzlist"/>
        <w:numPr>
          <w:ilvl w:val="0"/>
          <w:numId w:val="17"/>
        </w:numPr>
        <w:suppressAutoHyphens w:val="0"/>
        <w:spacing w:after="0" w:line="240" w:lineRule="auto"/>
        <w:jc w:val="both"/>
        <w:rPr>
          <w:rFonts w:eastAsia="Calibri"/>
          <w:sz w:val="24"/>
          <w:szCs w:val="24"/>
          <w:lang w:eastAsia="pl-PL"/>
        </w:rPr>
      </w:pPr>
      <w:r>
        <w:rPr>
          <w:sz w:val="24"/>
          <w:szCs w:val="24"/>
        </w:rPr>
        <w:t>W przypadku ujawnienia jakiejkolwiek wady w przedmiocie umowy Gwarant jest zobowiązany do:</w:t>
      </w:r>
    </w:p>
    <w:p w14:paraId="336F21FC" w14:textId="77777777" w:rsidR="00F41C79" w:rsidRDefault="00F41C79" w:rsidP="00F41C79">
      <w:pPr>
        <w:pStyle w:val="Akapitzlist"/>
        <w:numPr>
          <w:ilvl w:val="0"/>
          <w:numId w:val="18"/>
        </w:numPr>
        <w:suppressAutoHyphens w:val="0"/>
        <w:spacing w:after="0" w:line="240" w:lineRule="auto"/>
        <w:jc w:val="both"/>
        <w:rPr>
          <w:sz w:val="24"/>
        </w:rPr>
      </w:pPr>
      <w:r>
        <w:rPr>
          <w:sz w:val="24"/>
        </w:rPr>
        <w:t>terminowego spełnienia żądania Zamawiającego dotyczącego nieodpłatnego usunięcia wady oraz trybu jej usunięcia, przy czym usunięcie wady może nastąpić również poprzez wymianę rzeczy wchodzącej w zakres przedmiotu umowy na nową, wolną od wad;</w:t>
      </w:r>
    </w:p>
    <w:p w14:paraId="49779058" w14:textId="77777777" w:rsidR="00F41C79" w:rsidRDefault="00F41C79" w:rsidP="00F41C79">
      <w:pPr>
        <w:pStyle w:val="Akapitzlist"/>
        <w:numPr>
          <w:ilvl w:val="0"/>
          <w:numId w:val="18"/>
        </w:numPr>
        <w:suppressAutoHyphens w:val="0"/>
        <w:spacing w:after="0" w:line="240" w:lineRule="auto"/>
        <w:jc w:val="both"/>
        <w:rPr>
          <w:sz w:val="24"/>
        </w:rPr>
      </w:pPr>
      <w:r>
        <w:rPr>
          <w:sz w:val="24"/>
        </w:rPr>
        <w:t>terminowego spełnienia żądania Zamawiającego dotyczącego nieodpłatnej wymiany rzeczy na wolną od Wad oraz trybu jej wymiany.</w:t>
      </w:r>
    </w:p>
    <w:p w14:paraId="0AE96AF8" w14:textId="77777777" w:rsidR="00F41C79" w:rsidRDefault="00F41C79" w:rsidP="00F41C79">
      <w:pPr>
        <w:pStyle w:val="Akapitzlist"/>
        <w:numPr>
          <w:ilvl w:val="0"/>
          <w:numId w:val="17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ujawnienia jakiejkolwiek Wady w Przedmiocie Umowy, Zamawiający jest uprawniony do:</w:t>
      </w:r>
    </w:p>
    <w:p w14:paraId="37B96E42" w14:textId="77777777" w:rsidR="00F41C79" w:rsidRDefault="00F41C79" w:rsidP="00F41C79">
      <w:pPr>
        <w:pStyle w:val="Akapitzlist"/>
        <w:numPr>
          <w:ilvl w:val="0"/>
          <w:numId w:val="19"/>
        </w:numPr>
        <w:suppressAutoHyphens w:val="0"/>
        <w:spacing w:after="0" w:line="240" w:lineRule="auto"/>
        <w:jc w:val="both"/>
        <w:rPr>
          <w:sz w:val="24"/>
        </w:rPr>
      </w:pPr>
      <w:r>
        <w:rPr>
          <w:sz w:val="24"/>
        </w:rPr>
        <w:t>żądania nieodpłatnego usunięcia wady, a w przypadku, gdy dana rzecz wchodząca w zakres przedmiotu umowy była już dwukrotnie naprawiana - do żądania wymiany tej rzeczy lub jej części na nową, wolną od wad;</w:t>
      </w:r>
    </w:p>
    <w:p w14:paraId="5FC79C5D" w14:textId="77777777" w:rsidR="00F41C79" w:rsidRDefault="00F41C79" w:rsidP="00F41C79">
      <w:pPr>
        <w:pStyle w:val="Akapitzlist"/>
        <w:numPr>
          <w:ilvl w:val="0"/>
          <w:numId w:val="19"/>
        </w:numPr>
        <w:suppressAutoHyphens w:val="0"/>
        <w:spacing w:after="0" w:line="240" w:lineRule="auto"/>
        <w:jc w:val="both"/>
        <w:rPr>
          <w:sz w:val="24"/>
        </w:rPr>
      </w:pPr>
      <w:r>
        <w:rPr>
          <w:sz w:val="24"/>
        </w:rPr>
        <w:t>wskazania trybu usunięcia wady lub wymiany rzeczy na wolną od wad.</w:t>
      </w:r>
    </w:p>
    <w:p w14:paraId="07C67315" w14:textId="77777777" w:rsidR="00F41C79" w:rsidRPr="00BA25B3" w:rsidRDefault="00F41C79" w:rsidP="00F41C79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  <w:r>
        <w:rPr>
          <w:sz w:val="24"/>
          <w:szCs w:val="24"/>
        </w:rPr>
        <w:t>Ilekroć w postanowieniach jest mowa o „usunięciu Wady” należy przez to rozumieć również wymianę rzeczy wchodzącej w zakres przedmiotu umowy na nową, wolną od wad.</w:t>
      </w:r>
    </w:p>
    <w:p w14:paraId="63399131" w14:textId="77777777" w:rsidR="00BA25B3" w:rsidRDefault="00BA25B3" w:rsidP="00BA25B3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</w:p>
    <w:p w14:paraId="3283F738" w14:textId="77777777" w:rsidR="00BA25B3" w:rsidRDefault="00BA25B3" w:rsidP="00BA25B3">
      <w:pPr>
        <w:pStyle w:val="Nagwek1"/>
        <w:keepLines/>
        <w:numPr>
          <w:ilvl w:val="0"/>
          <w:numId w:val="11"/>
        </w:numPr>
        <w:suppressAutoHyphens w:val="0"/>
        <w:spacing w:before="0" w:after="0" w:line="36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>
        <w:rPr>
          <w:rFonts w:ascii="Calibri" w:hAnsi="Calibri" w:cs="Calibri"/>
          <w:sz w:val="24"/>
          <w:szCs w:val="24"/>
        </w:rPr>
        <w:t>Upoważnienie Zamawiającego (pełnomocnictwo)</w:t>
      </w:r>
    </w:p>
    <w:p w14:paraId="0BAFE0D6" w14:textId="77777777" w:rsidR="00BA25B3" w:rsidRDefault="00BA25B3" w:rsidP="00BA25B3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  <w:r>
        <w:rPr>
          <w:sz w:val="24"/>
          <w:szCs w:val="24"/>
        </w:rPr>
        <w:t>Niezależnie od udzielonej gwarancji, Gwarant niniejszym upoważnia Zamawiającego do wykonywania uprawnień z gwarancji przysługujących Gwarantowi wobec podmiotów, wobec których Gwarantowi przysługują takie uprawnienia, tj. w szczególności wobec Producentów urządzeń, Podwykonawców, Dostawców, Usługodawców.</w:t>
      </w:r>
    </w:p>
    <w:p w14:paraId="75511BC6" w14:textId="77777777" w:rsidR="00F41C79" w:rsidRDefault="00F41C79" w:rsidP="00F41C79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</w:p>
    <w:p w14:paraId="43A37750" w14:textId="77777777" w:rsidR="00DA6E07" w:rsidRDefault="00DA6E07" w:rsidP="00DA6E07">
      <w:pPr>
        <w:pStyle w:val="Nagwek1"/>
        <w:keepLines/>
        <w:numPr>
          <w:ilvl w:val="0"/>
          <w:numId w:val="11"/>
        </w:numPr>
        <w:suppressAutoHyphens w:val="0"/>
        <w:spacing w:before="0" w:after="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Przeglądy Gwarancyjne</w:t>
      </w:r>
    </w:p>
    <w:p w14:paraId="7124FF9E" w14:textId="77777777" w:rsidR="00273DEA" w:rsidRDefault="00273DEA" w:rsidP="00273DEA">
      <w:pPr>
        <w:pStyle w:val="Tekstpodstawowy"/>
        <w:spacing w:after="0"/>
        <w:ind w:left="709" w:hanging="425"/>
      </w:pPr>
      <w:r>
        <w:t>1)</w:t>
      </w:r>
      <w:r>
        <w:tab/>
        <w:t xml:space="preserve">Komisyjne Przeglądy Gwarancyjne odbywać się będą według uznania Zamawiającego, </w:t>
      </w:r>
      <w:r w:rsidR="005648A0">
        <w:t xml:space="preserve">wg zaleceń producenta, lecz </w:t>
      </w:r>
      <w:r>
        <w:t>nie rzadziej niż raz w roku i zawsze, kiedy Zamawiający uzna to za uzasadnione w okresie obowiązywania Gwarancji.</w:t>
      </w:r>
    </w:p>
    <w:p w14:paraId="4D633913" w14:textId="4A3F0283" w:rsidR="00273DEA" w:rsidRDefault="00273DEA" w:rsidP="00273DEA">
      <w:pPr>
        <w:pStyle w:val="Tekstpodstawowy"/>
        <w:spacing w:after="0"/>
        <w:ind w:left="709" w:hanging="425"/>
      </w:pPr>
      <w:r>
        <w:t>2)</w:t>
      </w:r>
      <w:r>
        <w:tab/>
        <w:t xml:space="preserve">Datę, godzinę i miejsce dokonania przeglądu gwarancyjnego dla każdej komisji przeglądowej wyznacza </w:t>
      </w:r>
      <w:r w:rsidR="005648A0">
        <w:t>Gwarant</w:t>
      </w:r>
      <w:r>
        <w:t xml:space="preserve">, zawiadamiając o nim </w:t>
      </w:r>
      <w:r w:rsidR="005648A0">
        <w:t>Zamawiającego</w:t>
      </w:r>
      <w:r>
        <w:t xml:space="preserve"> na piśmie, z co najmniej </w:t>
      </w:r>
      <w:r w:rsidR="005648A0">
        <w:t>5</w:t>
      </w:r>
      <w:r>
        <w:t>-dniowym wyprzedzeniem. Gwarant jest obowiązany uczestniczyć w przeglądach gwarancyjnych.</w:t>
      </w:r>
    </w:p>
    <w:p w14:paraId="72915B60" w14:textId="1421C587" w:rsidR="00273DEA" w:rsidRDefault="00633800" w:rsidP="00273DEA">
      <w:pPr>
        <w:pStyle w:val="Tekstpodstawowy"/>
        <w:spacing w:after="0"/>
        <w:ind w:left="709" w:hanging="425"/>
      </w:pPr>
      <w:r>
        <w:t>3</w:t>
      </w:r>
      <w:r w:rsidR="00273DEA">
        <w:t>)</w:t>
      </w:r>
      <w:r w:rsidR="00273DEA">
        <w:tab/>
      </w:r>
      <w:r w:rsidR="00273DEA" w:rsidRPr="0025753F">
        <w:t xml:space="preserve">W skład każdej komisji przeglądowej będą wchodziły co najmniej </w:t>
      </w:r>
      <w:r w:rsidR="005648A0" w:rsidRPr="0025753F">
        <w:t>jedna osoba</w:t>
      </w:r>
      <w:r w:rsidR="00273DEA" w:rsidRPr="0025753F">
        <w:t xml:space="preserve"> wyznaczon</w:t>
      </w:r>
      <w:r w:rsidR="005648A0" w:rsidRPr="0025753F">
        <w:t>a</w:t>
      </w:r>
      <w:r w:rsidR="00273DEA" w:rsidRPr="0025753F">
        <w:t xml:space="preserve"> przez Zamawiającego (przedstawiciel Zamawiającego w komisji) oraz co najmniej </w:t>
      </w:r>
      <w:r w:rsidR="008C0A6D" w:rsidRPr="0025753F">
        <w:t>jedna osoba wyznaczona</w:t>
      </w:r>
      <w:r w:rsidR="00273DEA" w:rsidRPr="0025753F">
        <w:t xml:space="preserve"> przez Gwaranta (przedstawiciel Gwaranta w komisji). Gwarant jest zobowiązany wyznaczyć co najmniej </w:t>
      </w:r>
      <w:r w:rsidR="0025753F" w:rsidRPr="0025753F">
        <w:t>jedną</w:t>
      </w:r>
      <w:r w:rsidR="00273DEA" w:rsidRPr="0025753F">
        <w:t xml:space="preserve"> osob</w:t>
      </w:r>
      <w:r w:rsidR="0025753F" w:rsidRPr="0025753F">
        <w:t>ę</w:t>
      </w:r>
      <w:r w:rsidR="00273DEA" w:rsidRPr="0025753F">
        <w:t xml:space="preserve"> do dokonania przeglądu gwarancyjnego i wskazać Zamawiającemu wyznaczon</w:t>
      </w:r>
      <w:r w:rsidR="0025753F" w:rsidRPr="0025753F">
        <w:t>ą</w:t>
      </w:r>
      <w:r w:rsidR="00273DEA" w:rsidRPr="0025753F">
        <w:t xml:space="preserve"> osob</w:t>
      </w:r>
      <w:r w:rsidR="0025753F" w:rsidRPr="0025753F">
        <w:t>ę/osoby</w:t>
      </w:r>
      <w:r w:rsidR="00273DEA" w:rsidRPr="0025753F">
        <w:t xml:space="preserve"> na piśmie w terminie najpóźniej na 4 dni przed planowanym przeglądem.</w:t>
      </w:r>
    </w:p>
    <w:p w14:paraId="4D6B6B09" w14:textId="1165A2BC" w:rsidR="00273DEA" w:rsidRDefault="00633800" w:rsidP="00273DEA">
      <w:pPr>
        <w:pStyle w:val="Tekstpodstawowy"/>
        <w:spacing w:after="0"/>
        <w:ind w:left="709" w:hanging="425"/>
      </w:pPr>
      <w:r>
        <w:t>4</w:t>
      </w:r>
      <w:r w:rsidR="00273DEA">
        <w:t>)</w:t>
      </w:r>
      <w:r w:rsidR="00273DEA">
        <w:tab/>
        <w:t>Na Gwarancie spoczywa obowiązek zabezpieczenia dokonania przeglądu gwarancyjnego w okresie gwarancyjnym, tj. zapewnienia dostępu do przeglądanych elementów konstrukcji i wyposażenia, w tym nieodpłatne zapewnienie urządzeń potrzebnych do dokonania przeglądu.</w:t>
      </w:r>
    </w:p>
    <w:p w14:paraId="2CF6072C" w14:textId="77777777" w:rsidR="00273DEA" w:rsidRDefault="00273DEA" w:rsidP="00273DEA">
      <w:pPr>
        <w:pStyle w:val="Tekstpodstawowy"/>
        <w:spacing w:after="0"/>
        <w:ind w:left="709" w:hanging="425"/>
      </w:pPr>
      <w:r>
        <w:t>6)</w:t>
      </w:r>
      <w:r>
        <w:tab/>
        <w:t>Z każdego przeglądu gwarancyjnego sporządzany będzie szczegółowy protokół przeglądu gwarancyjnego, w co najmniej dwóch egzemplarzach, po jednym dla Zamawiającego i dla Gwaranta.</w:t>
      </w:r>
    </w:p>
    <w:p w14:paraId="757DE0B9" w14:textId="77777777" w:rsidR="006565A1" w:rsidRDefault="00273DEA" w:rsidP="00273DEA">
      <w:pPr>
        <w:pStyle w:val="Tekstpodstawowy"/>
        <w:spacing w:after="0"/>
        <w:ind w:left="709" w:hanging="425"/>
      </w:pPr>
      <w:r>
        <w:t>7)</w:t>
      </w:r>
      <w:r>
        <w:tab/>
        <w:t xml:space="preserve">W przypadku </w:t>
      </w:r>
      <w:r w:rsidR="00B611B2">
        <w:t xml:space="preserve">niewypełnienia przez </w:t>
      </w:r>
      <w:r>
        <w:t xml:space="preserve">Gwaranta </w:t>
      </w:r>
      <w:r w:rsidR="00B611B2">
        <w:t xml:space="preserve">zobowiązań </w:t>
      </w:r>
      <w:r>
        <w:t>określonych w niniejszej gwarancji, jeżeli na skutek tego nie będzie możliwe wykonanie przeglądu, Zamawiający będzie uprawniony do zlecenia wykonania przeglądu podmiotowi trzeciemu, a Gwarant zostanie obciążony kosztami przeprowadzenia przeglądu.</w:t>
      </w:r>
    </w:p>
    <w:p w14:paraId="79230CD1" w14:textId="77777777" w:rsidR="000051AA" w:rsidRPr="006565A1" w:rsidRDefault="000051AA" w:rsidP="00273DEA">
      <w:pPr>
        <w:pStyle w:val="Tekstpodstawowy"/>
        <w:spacing w:after="0"/>
        <w:ind w:left="709" w:hanging="425"/>
      </w:pPr>
    </w:p>
    <w:p w14:paraId="50AFB89E" w14:textId="77777777" w:rsidR="006565A1" w:rsidRDefault="006565A1" w:rsidP="006565A1">
      <w:pPr>
        <w:pStyle w:val="Nagwek1"/>
        <w:keepLines/>
        <w:numPr>
          <w:ilvl w:val="0"/>
          <w:numId w:val="11"/>
        </w:numPr>
        <w:suppressAutoHyphens w:val="0"/>
        <w:spacing w:before="0" w:after="0" w:line="36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>
        <w:rPr>
          <w:rFonts w:ascii="Calibri" w:hAnsi="Calibri" w:cs="Calibri"/>
          <w:sz w:val="24"/>
          <w:szCs w:val="24"/>
        </w:rPr>
        <w:t>Tryb usuwania Wad</w:t>
      </w:r>
    </w:p>
    <w:p w14:paraId="004A67A2" w14:textId="77777777" w:rsidR="006565A1" w:rsidRDefault="006565A1" w:rsidP="006565A1">
      <w:pPr>
        <w:pStyle w:val="Akapitzlist"/>
        <w:numPr>
          <w:ilvl w:val="0"/>
          <w:numId w:val="20"/>
        </w:numPr>
        <w:suppressAutoHyphens w:val="0"/>
        <w:spacing w:after="0" w:line="240" w:lineRule="auto"/>
        <w:jc w:val="both"/>
        <w:rPr>
          <w:rFonts w:eastAsia="Calibri"/>
          <w:sz w:val="24"/>
          <w:szCs w:val="24"/>
          <w:lang w:eastAsia="pl-PL"/>
        </w:rPr>
      </w:pPr>
      <w:r>
        <w:rPr>
          <w:sz w:val="24"/>
          <w:szCs w:val="24"/>
        </w:rPr>
        <w:t>Gwarant obowiązany jest rozpocząć usuwanie ujawnionej wady według przedstawionych w tabeli 1 wymagań technicznych oraz czasowych:</w:t>
      </w:r>
    </w:p>
    <w:p w14:paraId="41766A59" w14:textId="77777777" w:rsidR="006565A1" w:rsidRDefault="006565A1" w:rsidP="006565A1">
      <w:pPr>
        <w:pStyle w:val="Akapitzlist"/>
        <w:suppressAutoHyphens w:val="0"/>
        <w:spacing w:after="0" w:line="240" w:lineRule="auto"/>
        <w:jc w:val="both"/>
        <w:rPr>
          <w:rFonts w:eastAsia="Calibri"/>
          <w:sz w:val="24"/>
          <w:szCs w:val="24"/>
          <w:lang w:eastAsia="pl-PL"/>
        </w:rPr>
      </w:pPr>
    </w:p>
    <w:p w14:paraId="76DAB085" w14:textId="77777777" w:rsidR="006565A1" w:rsidRDefault="006565A1" w:rsidP="006565A1">
      <w:pPr>
        <w:spacing w:after="0" w:line="360" w:lineRule="auto"/>
        <w:jc w:val="both"/>
      </w:pPr>
      <w:r>
        <w:rPr>
          <w:sz w:val="24"/>
        </w:rPr>
        <w:t>Tabela 1. Wymagania techniczne oraz czasowe dla usuwania Wad.</w:t>
      </w:r>
    </w:p>
    <w:tbl>
      <w:tblPr>
        <w:tblW w:w="9034" w:type="dxa"/>
        <w:tblInd w:w="160" w:type="dxa"/>
        <w:tblCellMar>
          <w:top w:w="39" w:type="dxa"/>
          <w:left w:w="143" w:type="dxa"/>
          <w:right w:w="212" w:type="dxa"/>
        </w:tblCellMar>
        <w:tblLook w:val="04A0" w:firstRow="1" w:lastRow="0" w:firstColumn="1" w:lastColumn="0" w:noHBand="0" w:noVBand="1"/>
      </w:tblPr>
      <w:tblGrid>
        <w:gridCol w:w="2573"/>
        <w:gridCol w:w="3245"/>
        <w:gridCol w:w="3216"/>
      </w:tblGrid>
      <w:tr w:rsidR="006565A1" w:rsidRPr="009B42C6" w14:paraId="09791D96" w14:textId="77777777" w:rsidTr="009B42C6">
        <w:trPr>
          <w:trHeight w:val="744"/>
        </w:trPr>
        <w:tc>
          <w:tcPr>
            <w:tcW w:w="2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3EB2E4E3" w14:textId="77777777" w:rsidR="006565A1" w:rsidRDefault="006565A1" w:rsidP="009B42C6">
            <w:pPr>
              <w:spacing w:after="0" w:line="360" w:lineRule="auto"/>
              <w:jc w:val="center"/>
            </w:pPr>
            <w:r w:rsidRPr="009B42C6">
              <w:rPr>
                <w:sz w:val="24"/>
              </w:rPr>
              <w:t>Klasyfikacja Wad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7003BAFE" w14:textId="77777777" w:rsidR="006565A1" w:rsidRDefault="006565A1" w:rsidP="009B42C6">
            <w:pPr>
              <w:spacing w:after="0" w:line="360" w:lineRule="auto"/>
              <w:jc w:val="center"/>
            </w:pPr>
            <w:r>
              <w:t>Reakcja Gwaranta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A299D01" w14:textId="77777777" w:rsidR="006565A1" w:rsidRDefault="006565A1" w:rsidP="009B42C6">
            <w:pPr>
              <w:spacing w:after="0" w:line="360" w:lineRule="auto"/>
              <w:jc w:val="center"/>
            </w:pPr>
            <w:r>
              <w:t>Wymagany czas reakcji</w:t>
            </w:r>
          </w:p>
        </w:tc>
      </w:tr>
      <w:tr w:rsidR="006565A1" w:rsidRPr="009B42C6" w14:paraId="672AC0B2" w14:textId="77777777" w:rsidTr="009B42C6">
        <w:trPr>
          <w:trHeight w:val="880"/>
        </w:trPr>
        <w:tc>
          <w:tcPr>
            <w:tcW w:w="25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0670BE64" w14:textId="77777777" w:rsidR="006565A1" w:rsidRDefault="006565A1" w:rsidP="009B42C6">
            <w:pPr>
              <w:spacing w:after="0" w:line="240" w:lineRule="auto"/>
              <w:jc w:val="center"/>
            </w:pPr>
            <w:r>
              <w:t>Wady Istotne zgodnie z: ust 1 części ogólnej</w:t>
            </w:r>
          </w:p>
          <w:p w14:paraId="2E44ACF7" w14:textId="77777777" w:rsidR="006565A1" w:rsidRDefault="006565A1" w:rsidP="009B42C6">
            <w:pPr>
              <w:spacing w:after="0" w:line="240" w:lineRule="auto"/>
              <w:jc w:val="center"/>
            </w:pPr>
            <w:r>
              <w:t>Gwarancji jakości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1BAC40C5" w14:textId="77777777" w:rsidR="006565A1" w:rsidRPr="009B42C6" w:rsidRDefault="006565A1" w:rsidP="009B42C6">
            <w:pPr>
              <w:pStyle w:val="Akapitzlist"/>
              <w:numPr>
                <w:ilvl w:val="0"/>
                <w:numId w:val="21"/>
              </w:numPr>
              <w:suppressAutoHyphens w:val="0"/>
              <w:spacing w:after="0" w:line="240" w:lineRule="auto"/>
              <w:ind w:left="357" w:hanging="357"/>
              <w:jc w:val="both"/>
              <w:rPr>
                <w:sz w:val="20"/>
                <w:szCs w:val="20"/>
              </w:rPr>
            </w:pPr>
            <w:r w:rsidRPr="009B42C6">
              <w:rPr>
                <w:sz w:val="20"/>
                <w:szCs w:val="20"/>
              </w:rPr>
              <w:t>Potwierdzenie przyjęcia powiadomienia o wystąpieniu wady i określenie sposobu usunięcia wad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3A3D9285" w14:textId="77777777" w:rsidR="006565A1" w:rsidRPr="009B42C6" w:rsidRDefault="006565A1" w:rsidP="009B4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B42C6">
              <w:rPr>
                <w:sz w:val="20"/>
                <w:szCs w:val="20"/>
              </w:rPr>
              <w:t>Do 24 h od chwili powiadomienia o wystąpieniu wady</w:t>
            </w:r>
          </w:p>
        </w:tc>
      </w:tr>
      <w:tr w:rsidR="006565A1" w:rsidRPr="009B42C6" w14:paraId="2573F461" w14:textId="77777777" w:rsidTr="009B42C6">
        <w:trPr>
          <w:trHeight w:val="66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E2F5855" w14:textId="77777777" w:rsidR="006565A1" w:rsidRDefault="006565A1" w:rsidP="009B42C6">
            <w:pPr>
              <w:suppressAutoHyphens w:val="0"/>
              <w:spacing w:after="0" w:line="240" w:lineRule="auto"/>
            </w:pP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95CB5C2" w14:textId="77777777" w:rsidR="006565A1" w:rsidRPr="009B42C6" w:rsidRDefault="006565A1" w:rsidP="009B42C6">
            <w:pPr>
              <w:pStyle w:val="Akapitzlist"/>
              <w:numPr>
                <w:ilvl w:val="0"/>
                <w:numId w:val="21"/>
              </w:numPr>
              <w:suppressAutoHyphens w:val="0"/>
              <w:spacing w:after="0" w:line="240" w:lineRule="auto"/>
              <w:ind w:left="357" w:hanging="357"/>
              <w:jc w:val="both"/>
              <w:rPr>
                <w:sz w:val="20"/>
                <w:szCs w:val="20"/>
              </w:rPr>
            </w:pPr>
            <w:r w:rsidRPr="009B42C6">
              <w:rPr>
                <w:sz w:val="20"/>
                <w:szCs w:val="20"/>
              </w:rPr>
              <w:t xml:space="preserve">Zapewnienie nieprzerwanej możliwości użytkowania </w:t>
            </w:r>
            <w:r w:rsidRPr="009B42C6">
              <w:rPr>
                <w:sz w:val="20"/>
                <w:szCs w:val="20"/>
                <w:lang w:val="pl-PL"/>
              </w:rPr>
              <w:t>obiektu/urządzenia/instalacji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64B59723" w14:textId="77777777" w:rsidR="006565A1" w:rsidRPr="009B42C6" w:rsidRDefault="006565A1" w:rsidP="009B4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B42C6">
              <w:rPr>
                <w:sz w:val="20"/>
                <w:szCs w:val="20"/>
              </w:rPr>
              <w:t>Do 72 h od chwili powiadomienia o wystąpieniu wad</w:t>
            </w:r>
          </w:p>
        </w:tc>
      </w:tr>
      <w:tr w:rsidR="006565A1" w:rsidRPr="009B42C6" w14:paraId="2CA588B0" w14:textId="77777777" w:rsidTr="009B42C6">
        <w:trPr>
          <w:trHeight w:val="111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C72FED5" w14:textId="77777777" w:rsidR="006565A1" w:rsidRDefault="006565A1" w:rsidP="009B42C6">
            <w:pPr>
              <w:suppressAutoHyphens w:val="0"/>
              <w:spacing w:after="0" w:line="240" w:lineRule="auto"/>
            </w:pP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2A72A2B" w14:textId="77777777" w:rsidR="006565A1" w:rsidRPr="009B42C6" w:rsidRDefault="006565A1" w:rsidP="009B42C6">
            <w:pPr>
              <w:pStyle w:val="Akapitzlist"/>
              <w:numPr>
                <w:ilvl w:val="0"/>
                <w:numId w:val="21"/>
              </w:numPr>
              <w:suppressAutoHyphens w:val="0"/>
              <w:spacing w:after="0" w:line="240" w:lineRule="auto"/>
              <w:ind w:left="357" w:hanging="357"/>
              <w:jc w:val="both"/>
              <w:rPr>
                <w:sz w:val="20"/>
                <w:szCs w:val="20"/>
              </w:rPr>
            </w:pPr>
            <w:r w:rsidRPr="009B42C6">
              <w:rPr>
                <w:sz w:val="20"/>
                <w:szCs w:val="20"/>
              </w:rPr>
              <w:t>Całkowite usunięcie Wady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2095F9B" w14:textId="77777777" w:rsidR="006565A1" w:rsidRPr="009B42C6" w:rsidRDefault="006565A1" w:rsidP="009B4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B42C6">
              <w:rPr>
                <w:sz w:val="20"/>
                <w:szCs w:val="20"/>
              </w:rPr>
              <w:t>Zgodnie ze wskazanym przez Zamawiającego w powiadomieniu o wystąpieniu wady terminem na usunięcie wad</w:t>
            </w:r>
          </w:p>
        </w:tc>
      </w:tr>
      <w:tr w:rsidR="006565A1" w:rsidRPr="009B42C6" w14:paraId="1A645A65" w14:textId="77777777" w:rsidTr="009B42C6">
        <w:trPr>
          <w:trHeight w:val="879"/>
        </w:trPr>
        <w:tc>
          <w:tcPr>
            <w:tcW w:w="25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579976F" w14:textId="77777777" w:rsidR="006565A1" w:rsidRDefault="006565A1" w:rsidP="009B42C6">
            <w:pPr>
              <w:spacing w:after="0" w:line="240" w:lineRule="auto"/>
              <w:jc w:val="center"/>
            </w:pPr>
            <w:r>
              <w:lastRenderedPageBreak/>
              <w:t>Wady nieistotne zgodnie z: ust 1 części ogólnej</w:t>
            </w:r>
          </w:p>
          <w:p w14:paraId="04B372D1" w14:textId="77777777" w:rsidR="006565A1" w:rsidRDefault="006565A1" w:rsidP="009B42C6">
            <w:pPr>
              <w:spacing w:after="0" w:line="240" w:lineRule="auto"/>
              <w:jc w:val="center"/>
            </w:pPr>
            <w:r>
              <w:t>Gwarancji jakości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73486835" w14:textId="77777777" w:rsidR="006565A1" w:rsidRPr="009B42C6" w:rsidRDefault="006565A1" w:rsidP="009B42C6">
            <w:pPr>
              <w:pStyle w:val="Akapitzlist"/>
              <w:numPr>
                <w:ilvl w:val="0"/>
                <w:numId w:val="22"/>
              </w:numPr>
              <w:suppressAutoHyphens w:val="0"/>
              <w:spacing w:after="0" w:line="240" w:lineRule="auto"/>
              <w:ind w:left="357" w:hanging="357"/>
              <w:jc w:val="both"/>
              <w:rPr>
                <w:sz w:val="20"/>
                <w:szCs w:val="20"/>
              </w:rPr>
            </w:pPr>
            <w:r w:rsidRPr="009B42C6">
              <w:rPr>
                <w:sz w:val="20"/>
                <w:szCs w:val="20"/>
              </w:rPr>
              <w:t>Potwierdzenie przyjęcia powiadomienia o wystąpieniu wady i określenie sposobu usunięcia wad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3BD2A081" w14:textId="77777777" w:rsidR="006565A1" w:rsidRPr="009B42C6" w:rsidRDefault="006565A1" w:rsidP="009B4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B42C6">
              <w:rPr>
                <w:sz w:val="20"/>
                <w:szCs w:val="20"/>
              </w:rPr>
              <w:t>Do 72 h od chwili powiadomienia o wystąpieniu wady</w:t>
            </w:r>
          </w:p>
        </w:tc>
      </w:tr>
      <w:tr w:rsidR="006565A1" w:rsidRPr="009B42C6" w14:paraId="22663937" w14:textId="77777777" w:rsidTr="009B42C6">
        <w:trPr>
          <w:trHeight w:val="110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6EC8CE4" w14:textId="77777777" w:rsidR="006565A1" w:rsidRDefault="006565A1" w:rsidP="009B42C6">
            <w:pPr>
              <w:suppressAutoHyphens w:val="0"/>
              <w:spacing w:after="0" w:line="240" w:lineRule="auto"/>
            </w:pP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0BE5C326" w14:textId="77777777" w:rsidR="006565A1" w:rsidRPr="009B42C6" w:rsidRDefault="006565A1" w:rsidP="009B42C6">
            <w:pPr>
              <w:pStyle w:val="Akapitzlist"/>
              <w:numPr>
                <w:ilvl w:val="0"/>
                <w:numId w:val="22"/>
              </w:numPr>
              <w:suppressAutoHyphens w:val="0"/>
              <w:spacing w:after="0" w:line="240" w:lineRule="auto"/>
              <w:ind w:left="357" w:hanging="357"/>
              <w:jc w:val="both"/>
              <w:rPr>
                <w:sz w:val="20"/>
                <w:szCs w:val="20"/>
              </w:rPr>
            </w:pPr>
            <w:r w:rsidRPr="009B42C6">
              <w:rPr>
                <w:sz w:val="20"/>
                <w:szCs w:val="20"/>
              </w:rPr>
              <w:t>Całkowite usunięcie wady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087C44C0" w14:textId="77777777" w:rsidR="006565A1" w:rsidRPr="009B42C6" w:rsidRDefault="006565A1" w:rsidP="009B4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B42C6">
              <w:rPr>
                <w:sz w:val="20"/>
                <w:szCs w:val="20"/>
              </w:rPr>
              <w:t>Zgodnie ze wskazanym przez Zamawiającego w powiadomieniu o wystąpieniu wady terminem na usunięcie wad</w:t>
            </w:r>
          </w:p>
        </w:tc>
      </w:tr>
      <w:tr w:rsidR="006565A1" w:rsidRPr="009B42C6" w14:paraId="76803CBA" w14:textId="77777777" w:rsidTr="009B42C6">
        <w:trPr>
          <w:trHeight w:val="1104"/>
        </w:trPr>
        <w:tc>
          <w:tcPr>
            <w:tcW w:w="2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46ADC70D" w14:textId="77777777" w:rsidR="006565A1" w:rsidRDefault="006565A1" w:rsidP="009B42C6">
            <w:pPr>
              <w:spacing w:after="0" w:line="240" w:lineRule="auto"/>
              <w:jc w:val="center"/>
            </w:pPr>
            <w:r>
              <w:t>Wady zgodnie z: ust 1 części ogólnej</w:t>
            </w:r>
          </w:p>
          <w:p w14:paraId="13BA0FEC" w14:textId="77777777" w:rsidR="006565A1" w:rsidRDefault="006565A1" w:rsidP="009B42C6">
            <w:pPr>
              <w:spacing w:after="0" w:line="240" w:lineRule="auto"/>
              <w:jc w:val="center"/>
            </w:pPr>
            <w:r>
              <w:t>Gwarancji jakości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4018E2C" w14:textId="77777777" w:rsidR="006565A1" w:rsidRPr="009B42C6" w:rsidRDefault="006565A1" w:rsidP="009B4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B42C6">
              <w:rPr>
                <w:sz w:val="20"/>
                <w:szCs w:val="20"/>
              </w:rPr>
              <w:t>Usunięcie Wady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AB82C17" w14:textId="77777777" w:rsidR="006565A1" w:rsidRPr="009B42C6" w:rsidRDefault="006565A1" w:rsidP="009B42C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B42C6">
              <w:rPr>
                <w:sz w:val="20"/>
                <w:szCs w:val="20"/>
              </w:rPr>
              <w:t>Zgodnie ze wskazanym przez Zamawiającego w powiadomieniu o wystąpieniu wady terminem na usunięcie wad</w:t>
            </w:r>
          </w:p>
        </w:tc>
      </w:tr>
    </w:tbl>
    <w:p w14:paraId="30A6ABA0" w14:textId="77777777" w:rsidR="006565A1" w:rsidRDefault="006565A1" w:rsidP="006565A1">
      <w:pPr>
        <w:pStyle w:val="Akapitzlist"/>
        <w:numPr>
          <w:ilvl w:val="0"/>
          <w:numId w:val="20"/>
        </w:numPr>
        <w:suppressAutoHyphens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sz w:val="24"/>
        </w:rPr>
        <w:t xml:space="preserve">Zamawiający, po przedłożeniu przez Gwaranta pisemnego uzasadnienia, może zmienić terminy </w:t>
      </w:r>
      <w:r>
        <w:rPr>
          <w:sz w:val="24"/>
          <w:szCs w:val="24"/>
        </w:rPr>
        <w:t>wskazane</w:t>
      </w:r>
      <w:r>
        <w:rPr>
          <w:sz w:val="24"/>
        </w:rPr>
        <w:t xml:space="preserve"> w punkcie 1 uwzględniając technologię usuwania wady, zasady wiedzy technicznej i warunki klimatyczne.</w:t>
      </w:r>
    </w:p>
    <w:p w14:paraId="0512DCF0" w14:textId="77777777" w:rsidR="006565A1" w:rsidRDefault="006565A1" w:rsidP="006565A1">
      <w:pPr>
        <w:pStyle w:val="Akapitzlist"/>
        <w:numPr>
          <w:ilvl w:val="0"/>
          <w:numId w:val="20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Stwierdzenie usunięcia Wady nastąpi z chwilą niezwłocznego podpisania przez obie Strony protokołu odbioru prac z usuwania wady. W protokole Strony potwierdzą także termin usunięcia wady. W przypadku braku możliwości podpisania protokołu w dniu, w którym dokonano usunięcia Wady, należy w późniejszym Protokole podać jej faktyczną datę usunięcia.</w:t>
      </w:r>
    </w:p>
    <w:p w14:paraId="3FB2A56D" w14:textId="77777777" w:rsidR="00D97A27" w:rsidRDefault="006565A1" w:rsidP="00D97A27">
      <w:pPr>
        <w:pStyle w:val="Akapitzlist"/>
        <w:numPr>
          <w:ilvl w:val="0"/>
          <w:numId w:val="20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Jeżeli Gwarant nie wypełni obowiązku usunięcia wady w uzgodnionym terminie, Zamawiający będzie uprawniony, do zlecenia usunięcia Wady podmiotowi trzeciemu, a Gwarant zostanie obciążony kosztami usunięcia Wady. Powyższe nie wyłącza innych uprawnień Zamawiającego wynikających z tytułu Gwarancji Jakości i Rękojmi za Wady oraz przepisów prawa.</w:t>
      </w:r>
    </w:p>
    <w:p w14:paraId="43810FF4" w14:textId="77777777" w:rsidR="006565A1" w:rsidRPr="00D97A27" w:rsidRDefault="006565A1" w:rsidP="00D97A27">
      <w:pPr>
        <w:pStyle w:val="Akapitzlist"/>
        <w:numPr>
          <w:ilvl w:val="0"/>
          <w:numId w:val="20"/>
        </w:numPr>
        <w:suppressAutoHyphens w:val="0"/>
        <w:spacing w:after="0" w:line="240" w:lineRule="auto"/>
        <w:jc w:val="both"/>
        <w:rPr>
          <w:sz w:val="24"/>
          <w:szCs w:val="24"/>
        </w:rPr>
      </w:pPr>
      <w:r w:rsidRPr="00D97A27">
        <w:rPr>
          <w:sz w:val="24"/>
          <w:szCs w:val="24"/>
        </w:rPr>
        <w:t>Gwarant jest odpowiedzialny za wszelkie szkody i straty, które spowodował w czasie prac nad usuwaniem wad.</w:t>
      </w:r>
    </w:p>
    <w:p w14:paraId="494DD6D0" w14:textId="77777777" w:rsidR="00F41C79" w:rsidRDefault="00F41C79" w:rsidP="00F41C79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</w:p>
    <w:p w14:paraId="4A36B4DD" w14:textId="77777777" w:rsidR="00E051C7" w:rsidRPr="009B42C6" w:rsidRDefault="00E051C7" w:rsidP="00E051C7">
      <w:pPr>
        <w:pStyle w:val="Nagwek1"/>
        <w:keepLines/>
        <w:numPr>
          <w:ilvl w:val="0"/>
          <w:numId w:val="11"/>
        </w:numPr>
        <w:suppressAutoHyphens w:val="0"/>
        <w:spacing w:before="0" w:after="0" w:line="36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9B42C6">
        <w:rPr>
          <w:rFonts w:ascii="Calibri" w:hAnsi="Calibri" w:cs="Calibri"/>
          <w:sz w:val="24"/>
          <w:szCs w:val="24"/>
        </w:rPr>
        <w:t>Komunikacja</w:t>
      </w:r>
    </w:p>
    <w:p w14:paraId="2FC5712E" w14:textId="77777777" w:rsidR="00E051C7" w:rsidRDefault="00E051C7" w:rsidP="00E051C7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Powiadomienia o wystąpieniu Wady dokonuje Zamawiający poprzez przekazanie odpowiedniej informacji osobie wskazanej przez Gwaranta.</w:t>
      </w:r>
    </w:p>
    <w:p w14:paraId="4493C4F5" w14:textId="77777777" w:rsidR="00E051C7" w:rsidRDefault="00E051C7" w:rsidP="00E051C7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powiadomieniu o wystąpieniu Wady, Zamawiający kwalifikuje kategorię Wady według kategorii ustalonych w tabeli zawartej w ust. 5 punkcie 1.</w:t>
      </w:r>
    </w:p>
    <w:p w14:paraId="73F7BD46" w14:textId="77777777" w:rsidR="00E051C7" w:rsidRDefault="00E051C7" w:rsidP="00E051C7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Wszelka komunikacja pomiędzy Stronami potwierdzona zostanie na piśmie.</w:t>
      </w:r>
    </w:p>
    <w:p w14:paraId="02251135" w14:textId="77777777" w:rsidR="00E051C7" w:rsidRDefault="00E051C7" w:rsidP="00E051C7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wystąpieniu wady stwierdzonej „ad hoc” lub podczas przeglądu gwarancyjnego odbywającego się bez udziału przedstawicieli Gwaranta w komisji, osoba wyznaczona przez Zamawiającego powiadamia telefonicznie lub elektronicznie osobę wskazaną przez Gwaranta, a następnie potwierdza powiadomienie o wystąpieniu wady pocztą elektroniczną na wskazany adres. Potwierdzenie powiadomienia należy zachować dla celów dowodowych.</w:t>
      </w:r>
    </w:p>
    <w:p w14:paraId="6311CB95" w14:textId="77777777" w:rsidR="00E051C7" w:rsidRDefault="00E051C7" w:rsidP="00E051C7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złożenia powiadomienia o wystąpieniu wady, o którym mowa w pkt 4, Gwarant zobowiązany jest do potwierdzenia otrzymania tego powiadomienia. Kopia potwierdzenia otrzymania powiadomienia o wystąpieniu wady przesyłana jest przez Gwaranta również pocztą elektroniczną do Zamawiającego.</w:t>
      </w:r>
    </w:p>
    <w:p w14:paraId="3CBC0F37" w14:textId="77777777" w:rsidR="00E051C7" w:rsidRDefault="00E051C7" w:rsidP="00E051C7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wad stwierdzonych podczas przeglądu gwarancyjnego odbywającego się z udziałem przedstawicieli Gwaranta, przedstawiciel Zamawiającego przekazuje osobiście i ustnie powiadomienie o wystąpieniu Wady. Protokół przeglądu gwarancyjnego ma moc potwierdzenia powiadomienia o wystąpieniu Wady oraz moc </w:t>
      </w:r>
      <w:r>
        <w:rPr>
          <w:sz w:val="24"/>
          <w:szCs w:val="24"/>
        </w:rPr>
        <w:lastRenderedPageBreak/>
        <w:t>potwierdzenia przez Gwaranta otrzymania powiadomienia o wystąpieniu wady, bez konieczności dokonania przez Zamawiającego dodatkowego potwierdzenia powiadomienia o wystąpieniu Wady oraz bez konieczności dokonania przez Gwaranta dodatkowego potwierdzenia otrzymania powiadomienia o wystąpieniu Wady.</w:t>
      </w:r>
    </w:p>
    <w:p w14:paraId="15A073AB" w14:textId="0A4AC699" w:rsidR="00E051C7" w:rsidRDefault="00B611B2" w:rsidP="00117AB5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pl-PL"/>
        </w:rPr>
        <w:t xml:space="preserve">Osobami upoważnionymi przez strony </w:t>
      </w:r>
      <w:r w:rsidR="00E051C7">
        <w:rPr>
          <w:sz w:val="24"/>
          <w:szCs w:val="24"/>
        </w:rPr>
        <w:t>do kontaktów, przekazywania, przyjmowania powiadomień o wystąpieniu Wad i potwierdzania otrzymania powiadomienia o wystąpieniu Wady</w:t>
      </w:r>
      <w:r>
        <w:rPr>
          <w:sz w:val="24"/>
          <w:szCs w:val="24"/>
          <w:lang w:val="pl-PL"/>
        </w:rPr>
        <w:t>, są osoby wskazane w umowie.</w:t>
      </w:r>
      <w:r w:rsidR="00E051C7">
        <w:rPr>
          <w:sz w:val="24"/>
          <w:szCs w:val="24"/>
        </w:rPr>
        <w:t xml:space="preserve"> O każdej zmianie takich osób, Strony obowiązane są informować się na piśmie niezwłocznie, pod rygorem uznania ostatnio wskazanej osoby jako upoważnionej</w:t>
      </w:r>
      <w:r w:rsidR="0025753F">
        <w:rPr>
          <w:noProof/>
          <w:sz w:val="24"/>
          <w:szCs w:val="24"/>
        </w:rPr>
        <w:drawing>
          <wp:inline distT="0" distB="0" distL="0" distR="0" wp14:anchorId="25DC61DA" wp14:editId="6742D74E">
            <wp:extent cx="31750" cy="31750"/>
            <wp:effectExtent l="0" t="0" r="0" b="0"/>
            <wp:docPr id="1" name="Picture 11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9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233EC" w14:textId="77777777" w:rsidR="00E051C7" w:rsidRDefault="00E051C7" w:rsidP="00117AB5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Wszelkie pisma, kierowane będą przez Strony na adresy podane w niniejszym dokumencie gwarancji jakości.</w:t>
      </w:r>
    </w:p>
    <w:p w14:paraId="690EC58A" w14:textId="77777777" w:rsidR="00E051C7" w:rsidRDefault="00E051C7" w:rsidP="00117AB5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Adresy poczty elektronicznej na jakie Strony mogą  wysyłać powiadomienia</w:t>
      </w:r>
    </w:p>
    <w:p w14:paraId="76BD330B" w14:textId="77777777" w:rsidR="00E051C7" w:rsidRDefault="00E051C7" w:rsidP="00117AB5">
      <w:pPr>
        <w:pStyle w:val="Akapitzlist"/>
        <w:numPr>
          <w:ilvl w:val="0"/>
          <w:numId w:val="25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……………</w:t>
      </w:r>
    </w:p>
    <w:p w14:paraId="535C2D1F" w14:textId="77777777" w:rsidR="00E051C7" w:rsidRDefault="00E051C7" w:rsidP="00117AB5">
      <w:pPr>
        <w:pStyle w:val="Akapitzlist"/>
        <w:numPr>
          <w:ilvl w:val="0"/>
          <w:numId w:val="25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Gwarant ……………..</w:t>
      </w:r>
    </w:p>
    <w:p w14:paraId="123BEF7B" w14:textId="77777777" w:rsidR="00E051C7" w:rsidRDefault="00E051C7" w:rsidP="00117AB5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zmianach w danych adresowych, o których mowa w punkcie 9 Strony obowiązane są informować się niezwłocznie, nie później niż 5 dni od chwili zaistnienia zmian, pod rygorem uznania wysłania korespondencji pod ostatnio znany adres za skutecznie doręczoną.</w:t>
      </w:r>
    </w:p>
    <w:p w14:paraId="205F06C5" w14:textId="77777777" w:rsidR="00E051C7" w:rsidRDefault="00E051C7" w:rsidP="00117AB5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Gwarant jest obowiązany w terminie 7 dni od daty złożenia wniosku o ogłoszenie upadłości powiadomić pisemnie o tym fakcie Zamawiającego.</w:t>
      </w:r>
    </w:p>
    <w:p w14:paraId="7893792C" w14:textId="77777777" w:rsidR="00117AB5" w:rsidRDefault="00117AB5" w:rsidP="00117AB5">
      <w:pPr>
        <w:pStyle w:val="Akapitzlist"/>
        <w:suppressAutoHyphens w:val="0"/>
        <w:spacing w:after="0" w:line="240" w:lineRule="auto"/>
        <w:jc w:val="both"/>
        <w:rPr>
          <w:sz w:val="24"/>
          <w:szCs w:val="24"/>
        </w:rPr>
      </w:pPr>
    </w:p>
    <w:p w14:paraId="4C9C835F" w14:textId="77777777" w:rsidR="00E051C7" w:rsidRPr="009B42C6" w:rsidRDefault="00E051C7" w:rsidP="00E051C7">
      <w:pPr>
        <w:pStyle w:val="Nagwek1"/>
        <w:keepLines/>
        <w:numPr>
          <w:ilvl w:val="0"/>
          <w:numId w:val="11"/>
        </w:numPr>
        <w:suppressAutoHyphens w:val="0"/>
        <w:spacing w:before="0"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9B42C6">
        <w:rPr>
          <w:rFonts w:ascii="Calibri" w:hAnsi="Calibri" w:cs="Calibri"/>
          <w:sz w:val="24"/>
          <w:szCs w:val="24"/>
        </w:rPr>
        <w:t>Postanowienia końcowe</w:t>
      </w:r>
    </w:p>
    <w:p w14:paraId="2B68AD0D" w14:textId="77777777" w:rsidR="00E051C7" w:rsidRDefault="00E051C7" w:rsidP="00117AB5">
      <w:pPr>
        <w:pStyle w:val="Akapitzlist"/>
        <w:numPr>
          <w:ilvl w:val="0"/>
          <w:numId w:val="26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sprawach nieuregulowanych niniejszą Gwarancją Jakości zastosowanie mają odpowiednie przepisy prawa polskiego, w szczególności ustawy - Kodeks Cywilny oraz ustawy - Prawo Zamówień Publicznych.</w:t>
      </w:r>
    </w:p>
    <w:p w14:paraId="69C3A7E2" w14:textId="77777777" w:rsidR="00E051C7" w:rsidRDefault="00E051C7" w:rsidP="00117AB5">
      <w:pPr>
        <w:pStyle w:val="Akapitzlist"/>
        <w:numPr>
          <w:ilvl w:val="0"/>
          <w:numId w:val="26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Niniejsza Gwarancja Jakości stanowi integralną część umowy.</w:t>
      </w:r>
    </w:p>
    <w:p w14:paraId="120C72FA" w14:textId="77777777" w:rsidR="00E051C7" w:rsidRDefault="00E051C7" w:rsidP="00117AB5">
      <w:pPr>
        <w:pStyle w:val="Akapitzlist"/>
        <w:numPr>
          <w:ilvl w:val="0"/>
          <w:numId w:val="26"/>
        </w:numPr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Ewentualne zmiany do gwarancji jakości wymagają uprzedniej zgody Zamawiającego wyrażonej w formie pisemnej pod rygorem nieważności.</w:t>
      </w:r>
    </w:p>
    <w:p w14:paraId="02A3AD8D" w14:textId="77777777" w:rsidR="00E051C7" w:rsidRDefault="00E051C7" w:rsidP="00E051C7">
      <w:pPr>
        <w:spacing w:after="0" w:line="360" w:lineRule="auto"/>
        <w:jc w:val="both"/>
        <w:rPr>
          <w:sz w:val="28"/>
        </w:rPr>
      </w:pPr>
    </w:p>
    <w:p w14:paraId="5C45ADB2" w14:textId="77777777" w:rsidR="00E051C7" w:rsidRPr="00117AB5" w:rsidRDefault="00E051C7" w:rsidP="00E051C7">
      <w:pPr>
        <w:spacing w:after="0" w:line="360" w:lineRule="auto"/>
        <w:jc w:val="both"/>
        <w:rPr>
          <w:sz w:val="24"/>
          <w:szCs w:val="24"/>
        </w:rPr>
      </w:pPr>
      <w:r w:rsidRPr="00117AB5">
        <w:rPr>
          <w:sz w:val="24"/>
          <w:szCs w:val="24"/>
        </w:rPr>
        <w:t>Podpisy i pieczęcie w imieniu Gwaranta:</w:t>
      </w:r>
    </w:p>
    <w:p w14:paraId="78257DB3" w14:textId="77777777" w:rsidR="00F41C79" w:rsidRDefault="00F41C79" w:rsidP="00F41C79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rPr>
          <w:rFonts w:eastAsia="Bookman Old Style" w:cs="Calibri"/>
          <w:sz w:val="24"/>
          <w:szCs w:val="24"/>
        </w:rPr>
      </w:pPr>
    </w:p>
    <w:sectPr w:rsidR="00F41C79">
      <w:headerReference w:type="default" r:id="rId8"/>
      <w:pgSz w:w="11906" w:h="16838"/>
      <w:pgMar w:top="1304" w:right="1418" w:bottom="1304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3EC08" w14:textId="77777777" w:rsidR="00407D0E" w:rsidRDefault="00407D0E">
      <w:pPr>
        <w:spacing w:after="0" w:line="240" w:lineRule="auto"/>
      </w:pPr>
      <w:r>
        <w:separator/>
      </w:r>
    </w:p>
  </w:endnote>
  <w:endnote w:type="continuationSeparator" w:id="0">
    <w:p w14:paraId="5439228F" w14:textId="77777777" w:rsidR="00407D0E" w:rsidRDefault="00407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77106" w14:textId="77777777" w:rsidR="00407D0E" w:rsidRDefault="00407D0E">
      <w:pPr>
        <w:spacing w:after="0" w:line="240" w:lineRule="auto"/>
      </w:pPr>
      <w:r>
        <w:separator/>
      </w:r>
    </w:p>
  </w:footnote>
  <w:footnote w:type="continuationSeparator" w:id="0">
    <w:p w14:paraId="6AAEB166" w14:textId="77777777" w:rsidR="00407D0E" w:rsidRDefault="00407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0631" w14:textId="77777777" w:rsidR="003907EF" w:rsidRDefault="003907EF">
    <w:pPr>
      <w:tabs>
        <w:tab w:val="right" w:pos="9072"/>
      </w:tabs>
      <w:spacing w:after="0" w:line="240" w:lineRule="auto"/>
      <w:rPr>
        <w:rFonts w:ascii="Times New Roman" w:hAnsi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AC67FA4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4"/>
      </w:rPr>
    </w:lvl>
  </w:abstractNum>
  <w:abstractNum w:abstractNumId="2" w15:restartNumberingAfterBreak="0">
    <w:nsid w:val="04F13260"/>
    <w:multiLevelType w:val="hybridMultilevel"/>
    <w:tmpl w:val="A50E7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41A7E"/>
    <w:multiLevelType w:val="hybridMultilevel"/>
    <w:tmpl w:val="2BF0DEA4"/>
    <w:lvl w:ilvl="0" w:tplc="9DD22FC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3BE0"/>
    <w:multiLevelType w:val="hybridMultilevel"/>
    <w:tmpl w:val="6F242BC2"/>
    <w:lvl w:ilvl="0" w:tplc="95B6D62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20DC4"/>
    <w:multiLevelType w:val="hybridMultilevel"/>
    <w:tmpl w:val="A46C32C2"/>
    <w:lvl w:ilvl="0" w:tplc="D7CC39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970B02"/>
    <w:multiLevelType w:val="hybridMultilevel"/>
    <w:tmpl w:val="060446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392FE7"/>
    <w:multiLevelType w:val="hybridMultilevel"/>
    <w:tmpl w:val="FEC223A2"/>
    <w:lvl w:ilvl="0" w:tplc="8B0A8BD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F34AF"/>
    <w:multiLevelType w:val="hybridMultilevel"/>
    <w:tmpl w:val="D8A4A030"/>
    <w:lvl w:ilvl="0" w:tplc="A33A7D1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402E"/>
    <w:multiLevelType w:val="hybridMultilevel"/>
    <w:tmpl w:val="D392479E"/>
    <w:lvl w:ilvl="0" w:tplc="F24A8A9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149D6"/>
    <w:multiLevelType w:val="hybridMultilevel"/>
    <w:tmpl w:val="D942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6E3852"/>
    <w:multiLevelType w:val="hybridMultilevel"/>
    <w:tmpl w:val="DA1037B0"/>
    <w:lvl w:ilvl="0" w:tplc="34CAB2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50C0C"/>
    <w:multiLevelType w:val="hybridMultilevel"/>
    <w:tmpl w:val="CB1A48CC"/>
    <w:lvl w:ilvl="0" w:tplc="283A935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E769CE"/>
    <w:multiLevelType w:val="hybridMultilevel"/>
    <w:tmpl w:val="B100C7A8"/>
    <w:lvl w:ilvl="0" w:tplc="7AB8679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0A24FD"/>
    <w:multiLevelType w:val="hybridMultilevel"/>
    <w:tmpl w:val="83FE2576"/>
    <w:lvl w:ilvl="0" w:tplc="72B8A0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43636E"/>
    <w:multiLevelType w:val="hybridMultilevel"/>
    <w:tmpl w:val="3BAE0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F76D45"/>
    <w:multiLevelType w:val="hybridMultilevel"/>
    <w:tmpl w:val="76C01368"/>
    <w:lvl w:ilvl="0" w:tplc="9C3E878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73144E"/>
    <w:multiLevelType w:val="hybridMultilevel"/>
    <w:tmpl w:val="77929B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6796B92"/>
    <w:multiLevelType w:val="hybridMultilevel"/>
    <w:tmpl w:val="B9E0728A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3776E"/>
    <w:multiLevelType w:val="hybridMultilevel"/>
    <w:tmpl w:val="368E678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3BA80C02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12421"/>
    <w:multiLevelType w:val="hybridMultilevel"/>
    <w:tmpl w:val="9C2A63CA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3BA80C02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964C7"/>
    <w:multiLevelType w:val="hybridMultilevel"/>
    <w:tmpl w:val="D7D82800"/>
    <w:lvl w:ilvl="0" w:tplc="1648513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119B1"/>
    <w:multiLevelType w:val="hybridMultilevel"/>
    <w:tmpl w:val="60C02F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111E93"/>
    <w:multiLevelType w:val="hybridMultilevel"/>
    <w:tmpl w:val="4B08F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22"/>
  </w:num>
  <w:num w:numId="5">
    <w:abstractNumId w:val="5"/>
  </w:num>
  <w:num w:numId="6">
    <w:abstractNumId w:val="14"/>
  </w:num>
  <w:num w:numId="7">
    <w:abstractNumId w:val="12"/>
  </w:num>
  <w:num w:numId="8">
    <w:abstractNumId w:val="11"/>
  </w:num>
  <w:num w:numId="9">
    <w:abstractNumId w:val="23"/>
  </w:num>
  <w:num w:numId="10">
    <w:abstractNumId w:val="1"/>
    <w:lvlOverride w:ilvl="0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0"/>
  </w:num>
  <w:num w:numId="16">
    <w:abstractNumId w:val="19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F96"/>
    <w:rsid w:val="000051AA"/>
    <w:rsid w:val="000179FC"/>
    <w:rsid w:val="000268F7"/>
    <w:rsid w:val="000305A8"/>
    <w:rsid w:val="0004432B"/>
    <w:rsid w:val="0009656E"/>
    <w:rsid w:val="000C1115"/>
    <w:rsid w:val="00117AB5"/>
    <w:rsid w:val="001406F1"/>
    <w:rsid w:val="00185CF2"/>
    <w:rsid w:val="001B45C6"/>
    <w:rsid w:val="001C49AA"/>
    <w:rsid w:val="001D0D2C"/>
    <w:rsid w:val="001E179C"/>
    <w:rsid w:val="001F6DCF"/>
    <w:rsid w:val="00202733"/>
    <w:rsid w:val="0024286A"/>
    <w:rsid w:val="00245278"/>
    <w:rsid w:val="00246C7E"/>
    <w:rsid w:val="0025753F"/>
    <w:rsid w:val="00273DEA"/>
    <w:rsid w:val="00307397"/>
    <w:rsid w:val="003371D3"/>
    <w:rsid w:val="00337B16"/>
    <w:rsid w:val="003907EF"/>
    <w:rsid w:val="00397FC9"/>
    <w:rsid w:val="003B5755"/>
    <w:rsid w:val="003B6ABC"/>
    <w:rsid w:val="00407D0E"/>
    <w:rsid w:val="0043376A"/>
    <w:rsid w:val="004B0FC7"/>
    <w:rsid w:val="004F781A"/>
    <w:rsid w:val="005648A0"/>
    <w:rsid w:val="005D5F07"/>
    <w:rsid w:val="005D763C"/>
    <w:rsid w:val="005F153D"/>
    <w:rsid w:val="005F79FF"/>
    <w:rsid w:val="00606E17"/>
    <w:rsid w:val="00633800"/>
    <w:rsid w:val="00654DC8"/>
    <w:rsid w:val="006565A1"/>
    <w:rsid w:val="00714A82"/>
    <w:rsid w:val="00751CFA"/>
    <w:rsid w:val="007856E6"/>
    <w:rsid w:val="007B2C14"/>
    <w:rsid w:val="007C272C"/>
    <w:rsid w:val="0080686C"/>
    <w:rsid w:val="00875BC2"/>
    <w:rsid w:val="00884017"/>
    <w:rsid w:val="008C0A6D"/>
    <w:rsid w:val="008E3B63"/>
    <w:rsid w:val="00915AF0"/>
    <w:rsid w:val="00932302"/>
    <w:rsid w:val="0094310B"/>
    <w:rsid w:val="00954D6D"/>
    <w:rsid w:val="009B1474"/>
    <w:rsid w:val="009B42C6"/>
    <w:rsid w:val="009D5EA1"/>
    <w:rsid w:val="00A269E0"/>
    <w:rsid w:val="00A56AA4"/>
    <w:rsid w:val="00AC1F94"/>
    <w:rsid w:val="00AE10ED"/>
    <w:rsid w:val="00AE4C34"/>
    <w:rsid w:val="00B34094"/>
    <w:rsid w:val="00B611B2"/>
    <w:rsid w:val="00B712F1"/>
    <w:rsid w:val="00B72F96"/>
    <w:rsid w:val="00BA229F"/>
    <w:rsid w:val="00BA25B3"/>
    <w:rsid w:val="00BE5BC9"/>
    <w:rsid w:val="00BF452E"/>
    <w:rsid w:val="00CA3B7B"/>
    <w:rsid w:val="00CF5402"/>
    <w:rsid w:val="00D94EAC"/>
    <w:rsid w:val="00D96B78"/>
    <w:rsid w:val="00D97A27"/>
    <w:rsid w:val="00DA6E07"/>
    <w:rsid w:val="00DB2B6B"/>
    <w:rsid w:val="00DE6C64"/>
    <w:rsid w:val="00DF7F59"/>
    <w:rsid w:val="00E051C7"/>
    <w:rsid w:val="00E3508C"/>
    <w:rsid w:val="00E713DE"/>
    <w:rsid w:val="00EE6201"/>
    <w:rsid w:val="00F41C79"/>
    <w:rsid w:val="00F5000B"/>
    <w:rsid w:val="00F744F3"/>
    <w:rsid w:val="00FD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61D1C89"/>
  <w15:chartTrackingRefBased/>
  <w15:docId w15:val="{9E6901F3-C780-44FB-96F9-6A372629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sz w:val="20"/>
      <w:szCs w:val="24"/>
    </w:rPr>
  </w:style>
  <w:style w:type="character" w:customStyle="1" w:styleId="WW8Num2z1">
    <w:name w:val="WW8Num2z1"/>
    <w:rPr>
      <w:rFonts w:ascii="Times New Roman" w:hAnsi="Times New Roman" w:cs="Times New Roman" w:hint="default"/>
      <w:sz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Bookman Old Style" w:hAnsi="Times New Roman" w:cs="Times New Roman" w:hint="default"/>
      <w:sz w:val="20"/>
      <w:szCs w:val="24"/>
    </w:rPr>
  </w:style>
  <w:style w:type="character" w:customStyle="1" w:styleId="WW8Num4z0">
    <w:name w:val="WW8Num4z0"/>
    <w:rPr>
      <w:rFonts w:ascii="Times New Roman" w:hAnsi="Times New Roman" w:cs="Times New Roman" w:hint="default"/>
      <w:sz w:val="20"/>
      <w:szCs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  <w:rPr>
      <w:i w:val="0"/>
      <w:sz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  <w:rPr>
      <w:rFonts w:ascii="Bookman Old Style" w:eastAsia="Times New Roman" w:hAnsi="Bookman Old Style" w:cs="Times New Roman"/>
    </w:rPr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MOC_Treść poziom 2,lp1"/>
    <w:basedOn w:val="Normalny"/>
    <w:link w:val="AkapitzlistZnak"/>
    <w:uiPriority w:val="34"/>
    <w:qFormat/>
    <w:pPr>
      <w:ind w:left="720"/>
      <w:contextualSpacing/>
    </w:pPr>
    <w:rPr>
      <w:rFonts w:eastAsia="Times New Roman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fontstyle21">
    <w:name w:val="fontstyle21"/>
    <w:rsid w:val="001D0D2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Teksttreci">
    <w:name w:val="Tekst treści_"/>
    <w:link w:val="Teksttreci0"/>
    <w:uiPriority w:val="99"/>
    <w:qFormat/>
    <w:rsid w:val="00307397"/>
    <w:rPr>
      <w:sz w:val="21"/>
      <w:szCs w:val="21"/>
    </w:rPr>
  </w:style>
  <w:style w:type="paragraph" w:customStyle="1" w:styleId="Teksttreci0">
    <w:name w:val="Tekst treści"/>
    <w:basedOn w:val="Normalny"/>
    <w:link w:val="Teksttreci"/>
    <w:uiPriority w:val="99"/>
    <w:rsid w:val="00307397"/>
    <w:pPr>
      <w:suppressAutoHyphens w:val="0"/>
      <w:spacing w:after="120"/>
    </w:pPr>
    <w:rPr>
      <w:rFonts w:ascii="Times New Roman" w:eastAsia="Times New Roman" w:hAnsi="Times New Roman"/>
      <w:sz w:val="21"/>
      <w:szCs w:val="21"/>
      <w:lang w:val="x-none" w:eastAsia="x-none"/>
    </w:rPr>
  </w:style>
  <w:style w:type="character" w:customStyle="1" w:styleId="AkapitzlistZnak">
    <w:name w:val="Akapit z listą Znak"/>
    <w:aliases w:val="MOC_Treść poziom 2 Znak,lp1 Znak"/>
    <w:link w:val="Akapitzlist"/>
    <w:uiPriority w:val="34"/>
    <w:qFormat/>
    <w:locked/>
    <w:rsid w:val="00AC1F94"/>
    <w:rPr>
      <w:rFonts w:ascii="Calibri" w:hAnsi="Calibri"/>
      <w:sz w:val="22"/>
      <w:szCs w:val="22"/>
      <w:lang w:eastAsia="zh-CN"/>
    </w:rPr>
  </w:style>
  <w:style w:type="paragraph" w:customStyle="1" w:styleId="pkt">
    <w:name w:val="pkt"/>
    <w:basedOn w:val="Normalny"/>
    <w:rsid w:val="003371D3"/>
    <w:pPr>
      <w:suppressAutoHyphens w:val="0"/>
      <w:spacing w:before="60" w:after="60" w:line="312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3371D3"/>
    <w:pPr>
      <w:suppressAutoHyphens/>
      <w:spacing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  <w:style w:type="paragraph" w:customStyle="1" w:styleId="Default">
    <w:name w:val="Default"/>
    <w:rsid w:val="00DB2B6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link w:val="Tekstpodstawowy"/>
    <w:rsid w:val="000C1115"/>
    <w:rPr>
      <w:rFonts w:ascii="Calibri" w:eastAsia="Calibri" w:hAnsi="Calibri"/>
      <w:sz w:val="22"/>
      <w:szCs w:val="22"/>
      <w:lang w:eastAsia="zh-CN"/>
    </w:rPr>
  </w:style>
  <w:style w:type="table" w:customStyle="1" w:styleId="TableGrid">
    <w:name w:val="TableGrid"/>
    <w:rsid w:val="006565A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44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44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44F3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44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44F3"/>
    <w:rPr>
      <w:rFonts w:ascii="Calibri" w:eastAsia="Calibri" w:hAnsi="Calibri"/>
      <w:b/>
      <w:bCs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6C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6C64"/>
    <w:rPr>
      <w:rFonts w:ascii="Calibri" w:eastAsia="Calibri" w:hAnsi="Calibri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6C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1729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gwarancyjnego</vt:lpstr>
    </vt:vector>
  </TitlesOfParts>
  <Company/>
  <LinksUpToDate>false</LinksUpToDate>
  <CharactersWithSpaces>12081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gwarancyjnego</dc:title>
  <dc:subject/>
  <dc:creator>Michał Boryk</dc:creator>
  <cp:keywords/>
  <cp:lastModifiedBy>Lech Iwona</cp:lastModifiedBy>
  <cp:revision>2</cp:revision>
  <cp:lastPrinted>2025-07-07T07:31:00Z</cp:lastPrinted>
  <dcterms:created xsi:type="dcterms:W3CDTF">2025-07-07T11:26:00Z</dcterms:created>
  <dcterms:modified xsi:type="dcterms:W3CDTF">2025-07-07T11:26:00Z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UxC4dwLulzfINJ8nQH+xvX5LNGipWa4BRSZhPgxsCvm59vZOWc6AzsIaj5Cw9uA4loD2BBmMnLtFDjVFmOFAyA==</vt:lpwstr>
  </property>
  <property fmtid="{D5CDD505-2E9C-101B-9397-08002B2CF9AE}" pid="4" name="MFClassificationDate">
    <vt:lpwstr>2023-07-20T11:42:38.6102042+02:00</vt:lpwstr>
  </property>
  <property fmtid="{D5CDD505-2E9C-101B-9397-08002B2CF9AE}" pid="5" name="MFClassifiedBySID">
    <vt:lpwstr>UxC4dwLulzfINJ8nQH+xvX5LNGipWa4BRSZhPgxsCvm42mrIC/DSDv0ggS+FjUN/2v1BBotkLlY5aAiEhoi6ubfGKzy51tIkDmju6genIa5w2Pdm7AJaejxu9hg5E79N</vt:lpwstr>
  </property>
  <property fmtid="{D5CDD505-2E9C-101B-9397-08002B2CF9AE}" pid="6" name="MFGRNItemId">
    <vt:lpwstr>GRN-0f44bbc4-c992-44ff-b019-8c6ddcf1a376</vt:lpwstr>
  </property>
  <property fmtid="{D5CDD505-2E9C-101B-9397-08002B2CF9AE}" pid="7" name="MFHash">
    <vt:lpwstr>Pu1RRHWnnr6ZcsyBE05zPlBKErS06y/k9PiDRUrv1zc=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